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6F" w:rsidRDefault="00FF146F" w:rsidP="00FF146F">
      <w:pPr>
        <w:rPr>
          <w:b/>
        </w:rPr>
      </w:pPr>
    </w:p>
    <w:p w:rsidR="00FF146F" w:rsidRDefault="00FF146F" w:rsidP="00FF146F">
      <w:pPr>
        <w:rPr>
          <w:b/>
        </w:rPr>
      </w:pPr>
      <w:r w:rsidRPr="00A56EDE">
        <w:rPr>
          <w:b/>
        </w:rPr>
        <w:t xml:space="preserve">Section 1720.210  Statutory </w:t>
      </w:r>
      <w:r>
        <w:rPr>
          <w:b/>
        </w:rPr>
        <w:t>A</w:t>
      </w:r>
      <w:r w:rsidRPr="00A56EDE">
        <w:rPr>
          <w:b/>
        </w:rPr>
        <w:t>uthority</w:t>
      </w:r>
    </w:p>
    <w:p w:rsidR="00FF146F" w:rsidRDefault="00FF146F" w:rsidP="00FF146F"/>
    <w:p w:rsidR="00FF146F" w:rsidRDefault="00FF146F" w:rsidP="00FF146F">
      <w:r w:rsidRPr="0099013C">
        <w:t xml:space="preserve">This </w:t>
      </w:r>
      <w:r>
        <w:t xml:space="preserve">Subpart C </w:t>
      </w:r>
      <w:r w:rsidRPr="0099013C">
        <w:t>is promulgated pursuant to the provisions of the federal Law Enforcement Officers</w:t>
      </w:r>
      <w:r>
        <w:t>'</w:t>
      </w:r>
      <w:r w:rsidRPr="0099013C">
        <w:t xml:space="preserve"> Safety Act of 2004 </w:t>
      </w:r>
      <w:r>
        <w:t>(</w:t>
      </w:r>
      <w:r w:rsidRPr="0099013C">
        <w:t>P.L. 108-277</w:t>
      </w:r>
      <w:r>
        <w:t>;</w:t>
      </w:r>
      <w:r w:rsidRPr="0099013C">
        <w:t xml:space="preserve"> 18 USC 926</w:t>
      </w:r>
      <w:r>
        <w:t>),</w:t>
      </w:r>
      <w:r w:rsidRPr="0099013C">
        <w:t xml:space="preserve"> </w:t>
      </w:r>
      <w:r>
        <w:t xml:space="preserve">as amended, </w:t>
      </w:r>
      <w:r w:rsidRPr="0099013C">
        <w:t>and the authority vested in the Illinois Law Enforcement Training and Standards Board by the Illinois Police Training Act [50 ILCS 705/10.4] and the Peace Officer Firearm Training Act [50 ILCS 710/3]. Th</w:t>
      </w:r>
      <w:r>
        <w:t>is</w:t>
      </w:r>
      <w:r w:rsidRPr="0099013C">
        <w:t xml:space="preserve"> </w:t>
      </w:r>
      <w:r>
        <w:t xml:space="preserve">Subpart </w:t>
      </w:r>
      <w:r w:rsidRPr="0099013C">
        <w:t>supplement</w:t>
      </w:r>
      <w:r>
        <w:t>s</w:t>
      </w:r>
      <w:r w:rsidRPr="0099013C">
        <w:t xml:space="preserve"> existing State and federal laws</w:t>
      </w:r>
      <w:r>
        <w:t>.</w:t>
      </w:r>
    </w:p>
    <w:p w:rsidR="00FF146F" w:rsidRDefault="00FF146F" w:rsidP="00FF146F"/>
    <w:p w:rsidR="00FF146F" w:rsidRPr="00D55B37" w:rsidRDefault="00FF146F" w:rsidP="00FF146F">
      <w:pPr>
        <w:pStyle w:val="JCARSourceNote"/>
        <w:ind w:left="720"/>
      </w:pPr>
      <w:r w:rsidRPr="00D55B37">
        <w:t>(Source:</w:t>
      </w:r>
      <w:bookmarkStart w:id="0" w:name="_GoBack"/>
      <w:r w:rsidRPr="00D55B37">
        <w:t xml:space="preserve">  </w:t>
      </w:r>
      <w:bookmarkEnd w:id="0"/>
      <w:r>
        <w:t>Amended</w:t>
      </w:r>
      <w:r w:rsidRPr="00D55B37">
        <w:t xml:space="preserve"> at </w:t>
      </w:r>
      <w:r>
        <w:t>39 I</w:t>
      </w:r>
      <w:r w:rsidRPr="00D55B37">
        <w:t xml:space="preserve">ll. Reg. </w:t>
      </w:r>
      <w:r>
        <w:t>2578</w:t>
      </w:r>
      <w:r w:rsidRPr="00D55B37">
        <w:t xml:space="preserve">, effective </w:t>
      </w:r>
      <w:r>
        <w:t>February 5, 2015</w:t>
      </w:r>
      <w:r w:rsidRPr="00D55B37">
        <w:t>)</w:t>
      </w:r>
    </w:p>
    <w:sectPr w:rsidR="00FF146F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0E3" w:rsidRDefault="003854B1">
      <w:r>
        <w:separator/>
      </w:r>
    </w:p>
  </w:endnote>
  <w:endnote w:type="continuationSeparator" w:id="0">
    <w:p w:rsidR="008620E3" w:rsidRDefault="0038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0E3" w:rsidRDefault="003854B1">
      <w:r>
        <w:separator/>
      </w:r>
    </w:p>
  </w:footnote>
  <w:footnote w:type="continuationSeparator" w:id="0">
    <w:p w:rsidR="008620E3" w:rsidRDefault="00385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A6EF1"/>
    <w:rsid w:val="001C5C20"/>
    <w:rsid w:val="001C7D95"/>
    <w:rsid w:val="001E3074"/>
    <w:rsid w:val="00225354"/>
    <w:rsid w:val="00226FBE"/>
    <w:rsid w:val="002524EC"/>
    <w:rsid w:val="002A643F"/>
    <w:rsid w:val="00310FA6"/>
    <w:rsid w:val="003245F7"/>
    <w:rsid w:val="00337CEB"/>
    <w:rsid w:val="00367A2E"/>
    <w:rsid w:val="003854B1"/>
    <w:rsid w:val="003F3A28"/>
    <w:rsid w:val="003F5FD7"/>
    <w:rsid w:val="00431CFE"/>
    <w:rsid w:val="004461A1"/>
    <w:rsid w:val="004B0425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270B"/>
    <w:rsid w:val="00780733"/>
    <w:rsid w:val="007C14B2"/>
    <w:rsid w:val="00801D20"/>
    <w:rsid w:val="00825C45"/>
    <w:rsid w:val="008271B1"/>
    <w:rsid w:val="00837F88"/>
    <w:rsid w:val="0084781C"/>
    <w:rsid w:val="008620E3"/>
    <w:rsid w:val="008B4361"/>
    <w:rsid w:val="008D4EA0"/>
    <w:rsid w:val="009015DF"/>
    <w:rsid w:val="00935A8C"/>
    <w:rsid w:val="0098276C"/>
    <w:rsid w:val="009C4011"/>
    <w:rsid w:val="009C4FD4"/>
    <w:rsid w:val="00A174BB"/>
    <w:rsid w:val="00A2265D"/>
    <w:rsid w:val="00A414BC"/>
    <w:rsid w:val="00A56EDE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10736"/>
    <w:rsid w:val="00C4537A"/>
    <w:rsid w:val="00CC13F9"/>
    <w:rsid w:val="00CD3723"/>
    <w:rsid w:val="00D55B37"/>
    <w:rsid w:val="00D62188"/>
    <w:rsid w:val="00D735B8"/>
    <w:rsid w:val="00D93C67"/>
    <w:rsid w:val="00E10AA3"/>
    <w:rsid w:val="00E7288E"/>
    <w:rsid w:val="00E95503"/>
    <w:rsid w:val="00E96D06"/>
    <w:rsid w:val="00EB2E7F"/>
    <w:rsid w:val="00EB424E"/>
    <w:rsid w:val="00F260A0"/>
    <w:rsid w:val="00F43DEE"/>
    <w:rsid w:val="00F84ADA"/>
    <w:rsid w:val="00FB1E43"/>
    <w:rsid w:val="00FE4988"/>
    <w:rsid w:val="00FF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FB7A7B1-B59D-4E62-A8A7-BBFCA5C5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46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4</cp:revision>
  <dcterms:created xsi:type="dcterms:W3CDTF">2015-02-11T21:57:00Z</dcterms:created>
  <dcterms:modified xsi:type="dcterms:W3CDTF">2015-02-17T17:09:00Z</dcterms:modified>
</cp:coreProperties>
</file>