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E9" w:rsidRDefault="00DA30E9" w:rsidP="00DA30E9"/>
    <w:p w:rsidR="00DA30E9" w:rsidRPr="00DA30E9" w:rsidRDefault="00DA30E9" w:rsidP="00DA30E9">
      <w:pPr>
        <w:rPr>
          <w:b/>
        </w:rPr>
      </w:pPr>
      <w:r w:rsidRPr="00DA30E9">
        <w:rPr>
          <w:b/>
        </w:rPr>
        <w:t>Section 1720.280  Firearms Certification Program – Approval</w:t>
      </w:r>
    </w:p>
    <w:p w:rsidR="00DA30E9" w:rsidRPr="00DA30E9" w:rsidRDefault="00DA30E9" w:rsidP="00DA30E9">
      <w:pPr>
        <w:rPr>
          <w:b/>
        </w:rPr>
      </w:pPr>
    </w:p>
    <w:p w:rsidR="00DA30E9" w:rsidRPr="0099013C" w:rsidRDefault="00DA30E9" w:rsidP="00DA30E9">
      <w:pPr>
        <w:ind w:left="1440" w:hanging="720"/>
      </w:pPr>
      <w:r w:rsidRPr="0099013C">
        <w:t>a)</w:t>
      </w:r>
      <w:r>
        <w:tab/>
      </w:r>
      <w:r w:rsidRPr="0099013C">
        <w:t xml:space="preserve">A local, State or federal law enforcement department, office or agency wishing to administer a Certification Program to qualified retired law enforcement officers who retired from that department, office or agency shall submit for approval by the Board a curriculum that complies with the </w:t>
      </w:r>
      <w:r w:rsidR="003C4F20">
        <w:t>requirements</w:t>
      </w:r>
      <w:r w:rsidRPr="0099013C">
        <w:t xml:space="preserve"> established by the Board</w:t>
      </w:r>
      <w:r w:rsidR="008452F6">
        <w:t xml:space="preserve"> as set forth in this Part</w:t>
      </w:r>
      <w:r w:rsidRPr="0099013C">
        <w:t xml:space="preserve">. </w:t>
      </w:r>
    </w:p>
    <w:p w:rsidR="00DA30E9" w:rsidRPr="0099013C" w:rsidRDefault="00DA30E9" w:rsidP="00DA30E9"/>
    <w:p w:rsidR="00DA30E9" w:rsidRPr="0099013C" w:rsidRDefault="00DA30E9" w:rsidP="00DA30E9">
      <w:pPr>
        <w:ind w:left="1440" w:hanging="720"/>
      </w:pPr>
      <w:r w:rsidRPr="0099013C">
        <w:t>b)</w:t>
      </w:r>
      <w:r>
        <w:tab/>
      </w:r>
      <w:r w:rsidRPr="0099013C">
        <w:t>The course-of-fire standards for a Certification Program must be the same as the course-of-fire used for the annual qualification for that department, office or agency</w:t>
      </w:r>
      <w:r w:rsidR="00A62BBC">
        <w:t>'</w:t>
      </w:r>
      <w:r w:rsidRPr="0099013C">
        <w:t>s active law enforcement officers.</w:t>
      </w:r>
    </w:p>
    <w:p w:rsidR="00DA30E9" w:rsidRPr="0099013C" w:rsidRDefault="00DA30E9" w:rsidP="00DA30E9"/>
    <w:p w:rsidR="00DA30E9" w:rsidRPr="0099013C" w:rsidRDefault="00DA30E9" w:rsidP="00DA30E9">
      <w:pPr>
        <w:ind w:left="1440" w:hanging="720"/>
      </w:pPr>
      <w:r w:rsidRPr="0099013C">
        <w:t>c)</w:t>
      </w:r>
      <w:r>
        <w:tab/>
      </w:r>
      <w:r w:rsidRPr="0099013C">
        <w:t xml:space="preserve">Applicants must provide evidence of a </w:t>
      </w:r>
      <w:r w:rsidRPr="006F727A">
        <w:t>system</w:t>
      </w:r>
      <w:r w:rsidRPr="0099013C">
        <w:t xml:space="preserve"> used to comply with the requirements of the federal Act and this </w:t>
      </w:r>
      <w:r w:rsidR="00A62BBC">
        <w:t>Subp</w:t>
      </w:r>
      <w:r w:rsidRPr="0099013C">
        <w:t xml:space="preserve">art. </w:t>
      </w:r>
    </w:p>
    <w:p w:rsidR="00DA30E9" w:rsidRPr="0099013C" w:rsidRDefault="00DA30E9" w:rsidP="00DA30E9"/>
    <w:p w:rsidR="00DA30E9" w:rsidRPr="0099013C" w:rsidRDefault="00DA30E9" w:rsidP="00DA30E9">
      <w:pPr>
        <w:ind w:left="1440" w:hanging="720"/>
      </w:pPr>
      <w:r w:rsidRPr="0099013C">
        <w:t>d)</w:t>
      </w:r>
      <w:r>
        <w:tab/>
      </w:r>
      <w:r w:rsidRPr="0099013C">
        <w:t xml:space="preserve">No law enforcement department, office or agency approved to administer a Certification Program shall knowingly certify a </w:t>
      </w:r>
      <w:r w:rsidR="003C4F20">
        <w:t>qualified</w:t>
      </w:r>
      <w:r w:rsidR="005A6133">
        <w:t xml:space="preserve"> </w:t>
      </w:r>
      <w:r w:rsidRPr="0099013C">
        <w:t xml:space="preserve">retired law enforcement officer qualified under the federal Act to carry a concealed weapon, unless a criminal background investigation of that person has been completed and that investigation reveals no findings of guilt for any criminal offenses or evidence of any disqualifying condition specified in the </w:t>
      </w:r>
      <w:r w:rsidR="00E24526">
        <w:t xml:space="preserve">Act or the FOID </w:t>
      </w:r>
      <w:r w:rsidRPr="0099013C">
        <w:t xml:space="preserve">Card Act. </w:t>
      </w:r>
    </w:p>
    <w:p w:rsidR="00DA30E9" w:rsidRPr="0099013C" w:rsidRDefault="00DA30E9" w:rsidP="00DA30E9"/>
    <w:p w:rsidR="007D35F3" w:rsidRPr="00D55B37" w:rsidRDefault="003C4F2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A39A6">
        <w:t>9</w:t>
      </w:r>
      <w:r>
        <w:t xml:space="preserve"> I</w:t>
      </w:r>
      <w:r w:rsidRPr="00D55B37">
        <w:t xml:space="preserve">ll. Reg. </w:t>
      </w:r>
      <w:r w:rsidR="00040A2D">
        <w:t>2578</w:t>
      </w:r>
      <w:r w:rsidRPr="00D55B37">
        <w:t xml:space="preserve">, effective </w:t>
      </w:r>
      <w:bookmarkStart w:id="0" w:name="_GoBack"/>
      <w:r w:rsidR="00040A2D">
        <w:t>February 5, 2015</w:t>
      </w:r>
      <w:bookmarkEnd w:id="0"/>
      <w:r w:rsidRPr="00D55B37">
        <w:t>)</w:t>
      </w:r>
    </w:p>
    <w:sectPr w:rsidR="007D35F3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21" w:rsidRDefault="003D02AF">
      <w:r>
        <w:separator/>
      </w:r>
    </w:p>
  </w:endnote>
  <w:endnote w:type="continuationSeparator" w:id="0">
    <w:p w:rsidR="00743521" w:rsidRDefault="003D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21" w:rsidRDefault="003D02AF">
      <w:r>
        <w:separator/>
      </w:r>
    </w:p>
  </w:footnote>
  <w:footnote w:type="continuationSeparator" w:id="0">
    <w:p w:rsidR="00743521" w:rsidRDefault="003D0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0A2D"/>
    <w:rsid w:val="00061FD4"/>
    <w:rsid w:val="000A39A6"/>
    <w:rsid w:val="000D225F"/>
    <w:rsid w:val="00136B47"/>
    <w:rsid w:val="00150267"/>
    <w:rsid w:val="001B6645"/>
    <w:rsid w:val="001C7D95"/>
    <w:rsid w:val="001E3074"/>
    <w:rsid w:val="00225354"/>
    <w:rsid w:val="002524EC"/>
    <w:rsid w:val="002A643F"/>
    <w:rsid w:val="00337CEB"/>
    <w:rsid w:val="00367A2E"/>
    <w:rsid w:val="00391A48"/>
    <w:rsid w:val="003C4F20"/>
    <w:rsid w:val="003D02AF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A6133"/>
    <w:rsid w:val="005F4571"/>
    <w:rsid w:val="006A2114"/>
    <w:rsid w:val="006D5961"/>
    <w:rsid w:val="006F727A"/>
    <w:rsid w:val="00743521"/>
    <w:rsid w:val="00780733"/>
    <w:rsid w:val="007C14B2"/>
    <w:rsid w:val="007D35F3"/>
    <w:rsid w:val="00801D20"/>
    <w:rsid w:val="00825C45"/>
    <w:rsid w:val="008271B1"/>
    <w:rsid w:val="00837F88"/>
    <w:rsid w:val="008452F6"/>
    <w:rsid w:val="0084781C"/>
    <w:rsid w:val="0085765C"/>
    <w:rsid w:val="008B4361"/>
    <w:rsid w:val="008D4EA0"/>
    <w:rsid w:val="00924E5D"/>
    <w:rsid w:val="00935A8C"/>
    <w:rsid w:val="0098276C"/>
    <w:rsid w:val="009C4011"/>
    <w:rsid w:val="009C4FD4"/>
    <w:rsid w:val="00A174BB"/>
    <w:rsid w:val="00A2265D"/>
    <w:rsid w:val="00A414BC"/>
    <w:rsid w:val="00A600AA"/>
    <w:rsid w:val="00A62BBC"/>
    <w:rsid w:val="00A62F7E"/>
    <w:rsid w:val="00AB29C6"/>
    <w:rsid w:val="00AC0FB2"/>
    <w:rsid w:val="00AE120A"/>
    <w:rsid w:val="00AE1744"/>
    <w:rsid w:val="00AE5547"/>
    <w:rsid w:val="00B07E7E"/>
    <w:rsid w:val="00B31598"/>
    <w:rsid w:val="00B35D67"/>
    <w:rsid w:val="00B516F7"/>
    <w:rsid w:val="00B66925"/>
    <w:rsid w:val="00B70BFA"/>
    <w:rsid w:val="00B71177"/>
    <w:rsid w:val="00B876EC"/>
    <w:rsid w:val="00BF5EF1"/>
    <w:rsid w:val="00C4537A"/>
    <w:rsid w:val="00C92FF9"/>
    <w:rsid w:val="00CC13F9"/>
    <w:rsid w:val="00CD3723"/>
    <w:rsid w:val="00D55B37"/>
    <w:rsid w:val="00D62188"/>
    <w:rsid w:val="00D735B8"/>
    <w:rsid w:val="00D87038"/>
    <w:rsid w:val="00D93C67"/>
    <w:rsid w:val="00DA30E9"/>
    <w:rsid w:val="00E24526"/>
    <w:rsid w:val="00E7288E"/>
    <w:rsid w:val="00E914B4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725CD5-C5DA-4A96-9BF0-FA3DEE03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0E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2015-02-11T21:57:00Z</dcterms:created>
  <dcterms:modified xsi:type="dcterms:W3CDTF">2015-02-13T21:59:00Z</dcterms:modified>
</cp:coreProperties>
</file>