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EB" w:rsidRDefault="007E35EB" w:rsidP="007E35EB">
      <w:pPr>
        <w:jc w:val="left"/>
        <w:rPr>
          <w:b/>
        </w:rPr>
      </w:pPr>
      <w:bookmarkStart w:id="0" w:name="_GoBack"/>
      <w:bookmarkEnd w:id="0"/>
    </w:p>
    <w:p w:rsidR="007E35EB" w:rsidRPr="007E35EB" w:rsidRDefault="007E35EB" w:rsidP="007E35EB">
      <w:pPr>
        <w:jc w:val="left"/>
        <w:rPr>
          <w:b/>
        </w:rPr>
      </w:pPr>
      <w:r w:rsidRPr="007E35EB">
        <w:rPr>
          <w:b/>
        </w:rPr>
        <w:t>Section 1720.310</w:t>
      </w:r>
      <w:r>
        <w:rPr>
          <w:b/>
        </w:rPr>
        <w:t xml:space="preserve"> </w:t>
      </w:r>
      <w:r w:rsidRPr="007E35EB">
        <w:rPr>
          <w:b/>
        </w:rPr>
        <w:t xml:space="preserve"> Definitions</w:t>
      </w:r>
    </w:p>
    <w:p w:rsidR="007E35EB" w:rsidRDefault="007E35EB" w:rsidP="007E35EB">
      <w:pPr>
        <w:jc w:val="left"/>
      </w:pPr>
    </w:p>
    <w:p w:rsidR="007E35EB" w:rsidRPr="00301F4A" w:rsidRDefault="007E35EB" w:rsidP="007E35EB">
      <w:pPr>
        <w:ind w:left="720" w:firstLine="720"/>
        <w:jc w:val="left"/>
      </w:pPr>
      <w:r w:rsidRPr="00301F4A">
        <w:t xml:space="preserve">"Act" means the Illinois Police Training Act [50 ILCS 705].  </w:t>
      </w:r>
    </w:p>
    <w:p w:rsidR="007E35EB" w:rsidRDefault="007E35EB" w:rsidP="007E35EB">
      <w:pPr>
        <w:jc w:val="left"/>
      </w:pPr>
    </w:p>
    <w:p w:rsidR="007E35EB" w:rsidRPr="00301F4A" w:rsidRDefault="007E35EB" w:rsidP="007E35EB">
      <w:pPr>
        <w:ind w:left="1440"/>
        <w:jc w:val="left"/>
      </w:pPr>
      <w:r w:rsidRPr="00301F4A">
        <w:t xml:space="preserve">"Board" means the Illinois Law Enforcement Training and Standards Board created by the Illinois Police Training Act [50 ILCS 705].  </w:t>
      </w:r>
    </w:p>
    <w:p w:rsidR="007E35EB" w:rsidRDefault="007E35EB" w:rsidP="007E35EB">
      <w:pPr>
        <w:jc w:val="left"/>
      </w:pPr>
    </w:p>
    <w:p w:rsidR="007E35EB" w:rsidRPr="00301F4A" w:rsidRDefault="007E35EB" w:rsidP="007E35EB">
      <w:pPr>
        <w:ind w:left="1440"/>
        <w:jc w:val="left"/>
      </w:pPr>
      <w:r w:rsidRPr="00301F4A">
        <w:t>"Course" means the Lead Death and Homicide Investigation Course offered by the Board pursuant to P.A. 96</w:t>
      </w:r>
      <w:r w:rsidR="004847FE">
        <w:t>-</w:t>
      </w:r>
      <w:r w:rsidRPr="00301F4A">
        <w:t xml:space="preserve">1111.  </w:t>
      </w:r>
    </w:p>
    <w:p w:rsidR="007E35EB" w:rsidRPr="00301F4A" w:rsidRDefault="007E35EB" w:rsidP="007E35EB">
      <w:pPr>
        <w:jc w:val="left"/>
      </w:pPr>
    </w:p>
    <w:p w:rsidR="007E35EB" w:rsidRPr="00301F4A" w:rsidRDefault="007E35EB" w:rsidP="007E35EB">
      <w:pPr>
        <w:ind w:left="1440"/>
        <w:jc w:val="left"/>
      </w:pPr>
      <w:r w:rsidRPr="00301F4A">
        <w:t xml:space="preserve">"Death and Homicide Investigations" include only those investigations </w:t>
      </w:r>
      <w:r w:rsidR="004571DE">
        <w:t>that</w:t>
      </w:r>
      <w:r w:rsidRPr="00301F4A">
        <w:t xml:space="preserve"> have a substantial likelihood of an individual being charged with an offense of homicide. </w:t>
      </w:r>
    </w:p>
    <w:p w:rsidR="007E35EB" w:rsidRPr="00301F4A" w:rsidRDefault="007E35EB" w:rsidP="007E35EB">
      <w:pPr>
        <w:jc w:val="left"/>
      </w:pPr>
    </w:p>
    <w:p w:rsidR="007E35EB" w:rsidRDefault="007E35EB" w:rsidP="004571DE">
      <w:pPr>
        <w:ind w:left="1440"/>
        <w:jc w:val="left"/>
      </w:pPr>
      <w:r w:rsidRPr="00301F4A">
        <w:t>"Officer" means</w:t>
      </w:r>
      <w:r w:rsidR="004571DE">
        <w:t xml:space="preserve"> </w:t>
      </w:r>
      <w:r w:rsidRPr="00301F4A">
        <w:t>any person who</w:t>
      </w:r>
      <w:r w:rsidR="004571DE">
        <w:t>,</w:t>
      </w:r>
      <w:r w:rsidRPr="00301F4A">
        <w:t xml:space="preserve"> by virtue of his</w:t>
      </w:r>
      <w:r w:rsidR="004571DE">
        <w:t xml:space="preserve"> or her</w:t>
      </w:r>
      <w:r w:rsidRPr="00301F4A">
        <w:t xml:space="preserve"> office or public employment</w:t>
      </w:r>
      <w:r w:rsidR="004571DE">
        <w:t>,</w:t>
      </w:r>
      <w:r w:rsidRPr="00301F4A">
        <w:t xml:space="preserve"> is vested by law with a primary duty to maintain public order or to make arrests for offenses, whether that duty extends to all offenses or is limited to specific offenses, and who is employed in </w:t>
      </w:r>
      <w:r w:rsidR="00123BEE">
        <w:t>such</w:t>
      </w:r>
      <w:r w:rsidRPr="00301F4A">
        <w:t xml:space="preserve"> capacity by any county or municipality in Illinois</w:t>
      </w:r>
      <w:r w:rsidR="004571DE">
        <w:t xml:space="preserve">. </w:t>
      </w:r>
      <w:r w:rsidRPr="00301F4A">
        <w:t xml:space="preserve"> </w:t>
      </w:r>
      <w:r w:rsidR="004571DE">
        <w:t>T</w:t>
      </w:r>
      <w:r w:rsidRPr="00301F4A">
        <w:t>he term "</w:t>
      </w:r>
      <w:r w:rsidR="004571DE">
        <w:t>o</w:t>
      </w:r>
      <w:r w:rsidRPr="00301F4A">
        <w:t>fficer" does not include any employee of the Illinois State Police.</w:t>
      </w:r>
    </w:p>
    <w:p w:rsidR="007E35EB" w:rsidRDefault="007E35EB" w:rsidP="007E35EB">
      <w:pPr>
        <w:jc w:val="left"/>
      </w:pPr>
    </w:p>
    <w:p w:rsidR="007E35EB" w:rsidRPr="00D55B37" w:rsidRDefault="007E35EB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</w:t>
      </w:r>
      <w:smartTag w:uri="urn:schemas-microsoft-com:office:smarttags" w:element="State">
        <w:smartTag w:uri="urn:schemas-microsoft-com:office:smarttags" w:element="place">
          <w:r w:rsidRPr="00D55B37">
            <w:t>Ill.</w:t>
          </w:r>
        </w:smartTag>
      </w:smartTag>
      <w:r w:rsidRPr="00D55B37">
        <w:t xml:space="preserve"> Reg. </w:t>
      </w:r>
      <w:r w:rsidR="00D64779">
        <w:t>21047</w:t>
      </w:r>
      <w:r w:rsidRPr="00D55B37">
        <w:t xml:space="preserve">, effective </w:t>
      </w:r>
      <w:r w:rsidR="00D64779">
        <w:t>January 1, 2012</w:t>
      </w:r>
      <w:r w:rsidRPr="00D55B37">
        <w:t>)</w:t>
      </w:r>
    </w:p>
    <w:sectPr w:rsidR="007E35E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A3A" w:rsidRDefault="00F66A3A">
      <w:r>
        <w:separator/>
      </w:r>
    </w:p>
  </w:endnote>
  <w:endnote w:type="continuationSeparator" w:id="0">
    <w:p w:rsidR="00F66A3A" w:rsidRDefault="00F6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A3A" w:rsidRDefault="00F66A3A">
      <w:r>
        <w:separator/>
      </w:r>
    </w:p>
  </w:footnote>
  <w:footnote w:type="continuationSeparator" w:id="0">
    <w:p w:rsidR="00F66A3A" w:rsidRDefault="00F66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710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3BEE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571DE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47FE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104"/>
    <w:rsid w:val="005901D4"/>
    <w:rsid w:val="005948A7"/>
    <w:rsid w:val="005A2494"/>
    <w:rsid w:val="005A73F7"/>
    <w:rsid w:val="005B54C0"/>
    <w:rsid w:val="005C7438"/>
    <w:rsid w:val="005D35F3"/>
    <w:rsid w:val="005E03A7"/>
    <w:rsid w:val="005E3D55"/>
    <w:rsid w:val="005F2891"/>
    <w:rsid w:val="00604BCE"/>
    <w:rsid w:val="00605811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32BA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06A"/>
    <w:rsid w:val="007C4EE5"/>
    <w:rsid w:val="007D0B2D"/>
    <w:rsid w:val="007E35EB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033D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5E95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779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7E6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6A3A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35EB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35EB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