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DE" w:rsidRDefault="005556DE" w:rsidP="005556DE">
      <w:pPr>
        <w:widowControl w:val="0"/>
        <w:rPr>
          <w:b/>
        </w:rPr>
      </w:pPr>
      <w:bookmarkStart w:id="0" w:name="_GoBack"/>
      <w:bookmarkEnd w:id="0"/>
    </w:p>
    <w:p w:rsidR="00987CA1" w:rsidRPr="00987CA1" w:rsidRDefault="00987CA1" w:rsidP="005556DE">
      <w:pPr>
        <w:widowControl w:val="0"/>
      </w:pPr>
      <w:r w:rsidRPr="00987CA1">
        <w:rPr>
          <w:b/>
        </w:rPr>
        <w:t>Section 1725.209  Financial Responsibility</w:t>
      </w:r>
    </w:p>
    <w:p w:rsidR="00987CA1" w:rsidRPr="00987CA1" w:rsidRDefault="00987CA1" w:rsidP="005556DE">
      <w:pPr>
        <w:widowControl w:val="0"/>
      </w:pPr>
    </w:p>
    <w:p w:rsidR="00987CA1" w:rsidRPr="00987CA1" w:rsidRDefault="00987CA1" w:rsidP="005556DE">
      <w:pPr>
        <w:widowControl w:val="0"/>
      </w:pPr>
      <w:r w:rsidRPr="00987CA1">
        <w:t>A Program applicant shall be 100 percent responsible for the payment of all costs and expenses associated with participation in the Program.  Program costs will be established by the Board and shall include, but not be limited to, the application fee (at least $300, but no more than $425, depending on the facility), the cost of testing, cost of travel, tuition ($1800 to $3000, depending on the school), room, board and miscellaneous fees, administration of the exam, physical fitness testing, doctors</w:t>
      </w:r>
      <w:r w:rsidR="005556DE">
        <w:t>'</w:t>
      </w:r>
      <w:r w:rsidRPr="00987CA1">
        <w:t xml:space="preserve"> reports and doctors</w:t>
      </w:r>
      <w:r w:rsidR="005556DE">
        <w:t>'</w:t>
      </w:r>
      <w:r w:rsidRPr="00987CA1">
        <w:t xml:space="preserve"> examinations (from $100 to $200, doctor ordered medical tests excluded), and any expenses associated directly or indirectly with the application for entry and completion of the Program.  In addition, it shall be the responsibility of the person who enters the Program to have adequate personal health insurance at all times and to hold harmless any trainer, institution or entity, including the State of Illinois, from any injury or disability sustained by the intern in the presentation of the Program to the person.  </w:t>
      </w:r>
    </w:p>
    <w:sectPr w:rsidR="00987CA1" w:rsidRPr="00987CA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D7" w:rsidRDefault="007A1CD7">
      <w:r>
        <w:separator/>
      </w:r>
    </w:p>
  </w:endnote>
  <w:endnote w:type="continuationSeparator" w:id="0">
    <w:p w:rsidR="007A1CD7" w:rsidRDefault="007A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D7" w:rsidRDefault="007A1CD7">
      <w:r>
        <w:separator/>
      </w:r>
    </w:p>
  </w:footnote>
  <w:footnote w:type="continuationSeparator" w:id="0">
    <w:p w:rsidR="007A1CD7" w:rsidRDefault="007A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7CA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1EEF"/>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05D8"/>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6DE"/>
    <w:rsid w:val="00557D21"/>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990"/>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1CD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87CA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144"/>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51977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