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15" w:rsidRDefault="00686015" w:rsidP="00686015">
      <w:pPr>
        <w:widowControl w:val="0"/>
        <w:autoSpaceDE w:val="0"/>
        <w:autoSpaceDN w:val="0"/>
        <w:adjustRightInd w:val="0"/>
      </w:pPr>
      <w:bookmarkStart w:id="0" w:name="_GoBack"/>
      <w:bookmarkEnd w:id="0"/>
    </w:p>
    <w:p w:rsidR="00686015" w:rsidRDefault="00686015" w:rsidP="00686015">
      <w:pPr>
        <w:widowControl w:val="0"/>
        <w:autoSpaceDE w:val="0"/>
        <w:autoSpaceDN w:val="0"/>
        <w:adjustRightInd w:val="0"/>
      </w:pPr>
      <w:r>
        <w:rPr>
          <w:b/>
          <w:bCs/>
        </w:rPr>
        <w:t>Section 1760.102  Definitions</w:t>
      </w:r>
      <w:r>
        <w:t xml:space="preserve"> </w:t>
      </w:r>
    </w:p>
    <w:p w:rsidR="00686015" w:rsidRDefault="00686015" w:rsidP="00686015">
      <w:pPr>
        <w:widowControl w:val="0"/>
        <w:autoSpaceDE w:val="0"/>
        <w:autoSpaceDN w:val="0"/>
        <w:adjustRightInd w:val="0"/>
      </w:pPr>
    </w:p>
    <w:p w:rsidR="00686015" w:rsidRDefault="00686015" w:rsidP="00686015">
      <w:pPr>
        <w:widowControl w:val="0"/>
        <w:autoSpaceDE w:val="0"/>
        <w:autoSpaceDN w:val="0"/>
        <w:adjustRightInd w:val="0"/>
      </w:pPr>
      <w:r>
        <w:t xml:space="preserve">The following terms are defined for purposes of this Part:   </w:t>
      </w:r>
    </w:p>
    <w:p w:rsidR="00686015" w:rsidRDefault="00686015" w:rsidP="00686015">
      <w:pPr>
        <w:widowControl w:val="0"/>
        <w:autoSpaceDE w:val="0"/>
        <w:autoSpaceDN w:val="0"/>
        <w:adjustRightInd w:val="0"/>
      </w:pPr>
    </w:p>
    <w:p w:rsidR="00686015" w:rsidRDefault="00686015" w:rsidP="00B96365">
      <w:pPr>
        <w:widowControl w:val="0"/>
        <w:autoSpaceDE w:val="0"/>
        <w:autoSpaceDN w:val="0"/>
        <w:adjustRightInd w:val="0"/>
        <w:ind w:left="1440"/>
      </w:pPr>
      <w:r>
        <w:t xml:space="preserve">"Roster" means the form listing the names of all coroners completing the requirements of a course approved by the Illinois Local Governmental Law Enforcement Officers Training Board (Board or Police Training Board) under this Part, including, but not limited to, the coroner's date of appointment, his name, address, county, employment status, the name of the course and date of completion. </w:t>
      </w:r>
    </w:p>
    <w:p w:rsidR="00686015" w:rsidRDefault="00686015" w:rsidP="00686015">
      <w:pPr>
        <w:widowControl w:val="0"/>
        <w:autoSpaceDE w:val="0"/>
        <w:autoSpaceDN w:val="0"/>
        <w:adjustRightInd w:val="0"/>
        <w:ind w:left="1440" w:hanging="720"/>
      </w:pPr>
    </w:p>
    <w:p w:rsidR="00686015" w:rsidRDefault="00686015" w:rsidP="00B96365">
      <w:pPr>
        <w:widowControl w:val="0"/>
        <w:autoSpaceDE w:val="0"/>
        <w:autoSpaceDN w:val="0"/>
        <w:adjustRightInd w:val="0"/>
        <w:ind w:left="1440"/>
      </w:pPr>
      <w:r>
        <w:t xml:space="preserve">"Trainee" means the coroner who has enrolled to take a certified Board coroners basic training course and who is attending said training course at a Board approved facility prior to the completion of the course pursuant to this Part. </w:t>
      </w:r>
    </w:p>
    <w:sectPr w:rsidR="00686015" w:rsidSect="006860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015"/>
    <w:rsid w:val="001F1A4A"/>
    <w:rsid w:val="005B6901"/>
    <w:rsid w:val="005C3366"/>
    <w:rsid w:val="00686015"/>
    <w:rsid w:val="00AF7614"/>
    <w:rsid w:val="00B9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1760</vt:lpstr>
    </vt:vector>
  </TitlesOfParts>
  <Company>General Assembly</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1760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