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31" w:rsidRDefault="00E56B31" w:rsidP="00E56B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6B31" w:rsidRDefault="00E56B31" w:rsidP="00E56B3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ED5FBE">
        <w:rPr>
          <w:b/>
          <w:bCs/>
        </w:rPr>
        <w:t>2504.330</w:t>
      </w:r>
      <w:r>
        <w:rPr>
          <w:b/>
          <w:bCs/>
        </w:rPr>
        <w:t xml:space="preserve">  Grievance Procedures</w:t>
      </w:r>
      <w:r>
        <w:t xml:space="preserve"> </w:t>
      </w:r>
    </w:p>
    <w:p w:rsidR="00E56B31" w:rsidRDefault="00E56B31" w:rsidP="00E56B31">
      <w:pPr>
        <w:widowControl w:val="0"/>
        <w:autoSpaceDE w:val="0"/>
        <w:autoSpaceDN w:val="0"/>
        <w:adjustRightInd w:val="0"/>
      </w:pPr>
    </w:p>
    <w:p w:rsidR="00E56B31" w:rsidRDefault="00E56B31" w:rsidP="00E56B3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Grievance Officer shall review grievances at least weekly, provided that one or more grievances have been filed. </w:t>
      </w:r>
      <w:r w:rsidR="00F630F5">
        <w:t xml:space="preserve"> Grievances on issues that are deemed without merit may be returned as denied to the sender without further investigation.  No merit grievances include grievances that:</w:t>
      </w:r>
    </w:p>
    <w:p w:rsidR="00232B8D" w:rsidRDefault="00232B8D" w:rsidP="00F630F5">
      <w:pPr>
        <w:widowControl w:val="0"/>
        <w:autoSpaceDE w:val="0"/>
        <w:autoSpaceDN w:val="0"/>
        <w:adjustRightInd w:val="0"/>
        <w:ind w:left="2160" w:hanging="720"/>
      </w:pPr>
    </w:p>
    <w:p w:rsidR="00F630F5" w:rsidRDefault="00F630F5" w:rsidP="00F630F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Have previously been addressed for which there is no additional information; or</w:t>
      </w:r>
    </w:p>
    <w:p w:rsidR="00232B8D" w:rsidRDefault="00232B8D" w:rsidP="00F630F5">
      <w:pPr>
        <w:widowControl w:val="0"/>
        <w:autoSpaceDE w:val="0"/>
        <w:autoSpaceDN w:val="0"/>
        <w:adjustRightInd w:val="0"/>
        <w:ind w:left="2160" w:hanging="720"/>
      </w:pPr>
    </w:p>
    <w:p w:rsidR="00F630F5" w:rsidRDefault="00F630F5" w:rsidP="00F630F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Are on issues that do not involve or affect the </w:t>
      </w:r>
      <w:r w:rsidR="00ED5FBE">
        <w:t>youth</w:t>
      </w:r>
      <w:r>
        <w:t>.</w:t>
      </w:r>
    </w:p>
    <w:p w:rsidR="00232B8D" w:rsidRDefault="00232B8D" w:rsidP="00F630F5">
      <w:pPr>
        <w:widowControl w:val="0"/>
        <w:autoSpaceDE w:val="0"/>
        <w:autoSpaceDN w:val="0"/>
        <w:adjustRightInd w:val="0"/>
        <w:ind w:left="1425" w:hanging="705"/>
      </w:pPr>
    </w:p>
    <w:p w:rsidR="00E56B31" w:rsidRDefault="00E56B31" w:rsidP="00F630F5">
      <w:pPr>
        <w:widowControl w:val="0"/>
        <w:autoSpaceDE w:val="0"/>
        <w:autoSpaceDN w:val="0"/>
        <w:adjustRightInd w:val="0"/>
        <w:ind w:left="1425" w:hanging="705"/>
      </w:pPr>
      <w:r>
        <w:t>b)</w:t>
      </w:r>
      <w:r>
        <w:tab/>
        <w:t xml:space="preserve">The Grievance Officer shall promptly submit a copy of any grievance alleging discrimination based on disability </w:t>
      </w:r>
      <w:r w:rsidR="00F630F5">
        <w:t xml:space="preserve">or a request for an accommodation based upon disability </w:t>
      </w:r>
      <w:r>
        <w:t xml:space="preserve">to the facility ADA Coordinator. The facility ADA Coordinator shall conduct such investigation as deemed appropriate and make written recommendations to the Chief Administrative Officer for resolution of the grievance. </w:t>
      </w:r>
    </w:p>
    <w:p w:rsidR="00232B8D" w:rsidRDefault="00232B8D" w:rsidP="00E56B31">
      <w:pPr>
        <w:widowControl w:val="0"/>
        <w:autoSpaceDE w:val="0"/>
        <w:autoSpaceDN w:val="0"/>
        <w:adjustRightInd w:val="0"/>
        <w:ind w:left="1440" w:hanging="720"/>
      </w:pPr>
    </w:p>
    <w:p w:rsidR="00E56B31" w:rsidRDefault="00E56B31" w:rsidP="00E56B3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ED5FBE">
        <w:t>A youth</w:t>
      </w:r>
      <w:r w:rsidR="00F630F5">
        <w:t xml:space="preserve"> </w:t>
      </w:r>
      <w:r>
        <w:t>may be afforded an opportunity to appear before the Grievance Officer</w:t>
      </w:r>
      <w:r w:rsidR="00F630F5">
        <w:t xml:space="preserve"> unless the grievance is deemed without merit</w:t>
      </w:r>
      <w:r>
        <w:t xml:space="preserve">.  The Officer may call witnesses as deemed appropriate. </w:t>
      </w:r>
    </w:p>
    <w:p w:rsidR="00232B8D" w:rsidRDefault="00232B8D" w:rsidP="00E56B31">
      <w:pPr>
        <w:widowControl w:val="0"/>
        <w:autoSpaceDE w:val="0"/>
        <w:autoSpaceDN w:val="0"/>
        <w:adjustRightInd w:val="0"/>
        <w:ind w:left="1440" w:hanging="720"/>
      </w:pPr>
    </w:p>
    <w:p w:rsidR="00E56B31" w:rsidRDefault="00E56B31" w:rsidP="00E56B3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Grievance Officer shall consider the grievance and report his or her findings and recommendations in writing to the Chief Administrative Officer.  The Chief Administrative Officer shall advise the </w:t>
      </w:r>
      <w:r w:rsidR="00ED5FBE">
        <w:t>youth</w:t>
      </w:r>
      <w:r w:rsidR="00F630F5">
        <w:t xml:space="preserve"> </w:t>
      </w:r>
      <w:r>
        <w:t xml:space="preserve">of the decision in writing within 2 months after receipt of the written grievance, where reasonably feasible under the circumstances. </w:t>
      </w:r>
      <w:r w:rsidR="00F630F5">
        <w:t xml:space="preserve"> Responses to duplicate grievances on issues that are currently being grieved may be combined in one response.</w:t>
      </w:r>
    </w:p>
    <w:sectPr w:rsidR="00E56B31" w:rsidSect="00E56B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B31"/>
    <w:rsid w:val="00232B8D"/>
    <w:rsid w:val="005C3366"/>
    <w:rsid w:val="007C3C64"/>
    <w:rsid w:val="009704B8"/>
    <w:rsid w:val="009C55E7"/>
    <w:rsid w:val="00A35310"/>
    <w:rsid w:val="00B854A6"/>
    <w:rsid w:val="00D11844"/>
    <w:rsid w:val="00E56B31"/>
    <w:rsid w:val="00E63538"/>
    <w:rsid w:val="00ED5FBE"/>
    <w:rsid w:val="00F30F28"/>
    <w:rsid w:val="00F6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251D62-6D83-44D5-8DC2-F5C92534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6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