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C0" w:rsidRDefault="004D78C0" w:rsidP="004D78C0">
      <w:pPr>
        <w:rPr>
          <w:b/>
        </w:rPr>
      </w:pPr>
    </w:p>
    <w:p w:rsidR="004D78C0" w:rsidRPr="004D78C0" w:rsidRDefault="00671742" w:rsidP="004D78C0">
      <w:pPr>
        <w:rPr>
          <w:b/>
        </w:rPr>
      </w:pPr>
      <w:r>
        <w:rPr>
          <w:b/>
        </w:rPr>
        <w:t xml:space="preserve">Section </w:t>
      </w:r>
      <w:r w:rsidR="007C30E1">
        <w:rPr>
          <w:b/>
        </w:rPr>
        <w:t>2900</w:t>
      </w:r>
      <w:r w:rsidR="004D78C0" w:rsidRPr="004D78C0">
        <w:rPr>
          <w:b/>
        </w:rPr>
        <w:t>.</w:t>
      </w:r>
      <w:r w:rsidR="007C30E1">
        <w:rPr>
          <w:b/>
        </w:rPr>
        <w:t>1</w:t>
      </w:r>
      <w:r>
        <w:rPr>
          <w:b/>
        </w:rPr>
        <w:t>1</w:t>
      </w:r>
      <w:r w:rsidR="004D78C0" w:rsidRPr="004D78C0">
        <w:rPr>
          <w:b/>
        </w:rPr>
        <w:t>0</w:t>
      </w:r>
      <w:r w:rsidR="004D78C0">
        <w:rPr>
          <w:b/>
        </w:rPr>
        <w:t xml:space="preserve">  </w:t>
      </w:r>
      <w:r w:rsidR="004D78C0" w:rsidRPr="004D78C0">
        <w:rPr>
          <w:b/>
        </w:rPr>
        <w:t>Meetings of the CCLRB</w:t>
      </w:r>
    </w:p>
    <w:p w:rsidR="002D2B0F" w:rsidRDefault="002D2B0F" w:rsidP="004D78C0">
      <w:pPr>
        <w:ind w:left="1440" w:hanging="720"/>
      </w:pPr>
      <w:bookmarkStart w:id="0" w:name="_GoBack"/>
      <w:bookmarkEnd w:id="0"/>
    </w:p>
    <w:p w:rsidR="004D78C0" w:rsidRPr="00A53A1C" w:rsidRDefault="004D78C0" w:rsidP="004D78C0">
      <w:pPr>
        <w:ind w:left="1440" w:hanging="720"/>
      </w:pPr>
      <w:r>
        <w:t>a)</w:t>
      </w:r>
      <w:r>
        <w:tab/>
      </w:r>
      <w:r w:rsidR="00462CE8">
        <w:t xml:space="preserve">Meetings shall be </w:t>
      </w:r>
      <w:r w:rsidR="00462CE8" w:rsidRPr="00A53A1C">
        <w:t>called at the request of the Chairperson, as often as reasonably necessary to satisfy the CCLRB</w:t>
      </w:r>
      <w:r w:rsidR="00462CE8">
        <w:t>'</w:t>
      </w:r>
      <w:r w:rsidR="00462CE8" w:rsidRPr="00A53A1C">
        <w:t>s obligations under the Act.</w:t>
      </w:r>
      <w:r w:rsidR="00462CE8">
        <w:t xml:space="preserve"> </w:t>
      </w:r>
      <w:r w:rsidR="00462CE8" w:rsidRPr="00A53A1C">
        <w:t xml:space="preserve">Whenever practicable, the Chairperson shall give commissioners a minimum of </w:t>
      </w:r>
      <w:r w:rsidR="00462CE8">
        <w:t xml:space="preserve">5 </w:t>
      </w:r>
      <w:r w:rsidR="00462CE8" w:rsidRPr="00A53A1C">
        <w:t>calendar days</w:t>
      </w:r>
      <w:r w:rsidR="00462CE8">
        <w:t>'</w:t>
      </w:r>
      <w:r w:rsidR="00462CE8" w:rsidRPr="00A53A1C">
        <w:t xml:space="preserve"> advance notice prior to the date of a meeting.</w:t>
      </w:r>
      <w:r w:rsidRPr="00A53A1C">
        <w:t xml:space="preserve">  </w:t>
      </w:r>
    </w:p>
    <w:p w:rsidR="004D78C0" w:rsidRPr="00A53A1C" w:rsidRDefault="004D78C0" w:rsidP="004D78C0"/>
    <w:p w:rsidR="004D78C0" w:rsidRPr="00A53A1C" w:rsidRDefault="004D78C0" w:rsidP="004D78C0">
      <w:pPr>
        <w:ind w:left="1440" w:hanging="720"/>
      </w:pPr>
      <w:r>
        <w:t>b)</w:t>
      </w:r>
      <w:r>
        <w:tab/>
      </w:r>
      <w:r w:rsidR="00462CE8" w:rsidRPr="00A53A1C">
        <w:t xml:space="preserve">The Chairperson shall preside over all meetings. </w:t>
      </w:r>
    </w:p>
    <w:p w:rsidR="004D78C0" w:rsidRPr="00A53A1C" w:rsidRDefault="004D78C0" w:rsidP="004D78C0"/>
    <w:p w:rsidR="00462CE8" w:rsidRDefault="004D78C0" w:rsidP="004D78C0">
      <w:pPr>
        <w:ind w:left="1440" w:hanging="720"/>
      </w:pPr>
      <w:r>
        <w:t>c)</w:t>
      </w:r>
      <w:r>
        <w:tab/>
      </w:r>
      <w:r w:rsidR="00462CE8">
        <w:t xml:space="preserve">A quorum of the CCLRB shall be 4 members. If a quorum is in in attendance at a meeting, other </w:t>
      </w:r>
      <w:r w:rsidR="00462CE8" w:rsidRPr="00A53A1C">
        <w:t xml:space="preserve">Commissioners </w:t>
      </w:r>
      <w:r w:rsidR="00462CE8">
        <w:t>may attend</w:t>
      </w:r>
      <w:r w:rsidR="00462CE8" w:rsidRPr="00A53A1C">
        <w:t xml:space="preserve"> telephonically or electronically (including via video conference)</w:t>
      </w:r>
      <w:r w:rsidR="00462CE8">
        <w:t>.</w:t>
      </w:r>
    </w:p>
    <w:p w:rsidR="00462CE8" w:rsidRDefault="00462CE8" w:rsidP="004D78C0">
      <w:pPr>
        <w:ind w:left="1440" w:hanging="720"/>
      </w:pPr>
    </w:p>
    <w:p w:rsidR="004D78C0" w:rsidRPr="00A53A1C" w:rsidRDefault="00462CE8" w:rsidP="004D78C0">
      <w:pPr>
        <w:ind w:left="1440" w:hanging="720"/>
      </w:pPr>
      <w:r>
        <w:t>d)</w:t>
      </w:r>
      <w:r>
        <w:tab/>
        <w:t xml:space="preserve">An electronic database shall be maintained for the purpose of providing Commissioners with information on objections they are reviewing and through which </w:t>
      </w:r>
      <w:r w:rsidR="004D78C0" w:rsidRPr="00A53A1C">
        <w:t xml:space="preserve">Commissioners </w:t>
      </w:r>
      <w:r>
        <w:t xml:space="preserve">can cast votes on issues placed before them. </w:t>
      </w:r>
    </w:p>
    <w:p w:rsidR="004D78C0" w:rsidRPr="00A53A1C" w:rsidRDefault="004D78C0" w:rsidP="004D78C0"/>
    <w:p w:rsidR="004D78C0" w:rsidRPr="00A53A1C" w:rsidRDefault="004D78C0" w:rsidP="004D78C0">
      <w:pPr>
        <w:ind w:left="2160" w:hanging="720"/>
      </w:pPr>
      <w:r w:rsidRPr="00A53A1C">
        <w:t>1)</w:t>
      </w:r>
      <w:r>
        <w:tab/>
      </w:r>
      <w:r w:rsidR="00462CE8">
        <w:t>V</w:t>
      </w:r>
      <w:r w:rsidR="00462CE8" w:rsidRPr="00A53A1C">
        <w:t>otes</w:t>
      </w:r>
      <w:r w:rsidR="00462CE8">
        <w:t xml:space="preserve"> shall be</w:t>
      </w:r>
      <w:r w:rsidR="00462CE8" w:rsidRPr="00A53A1C">
        <w:t xml:space="preserve"> cast by the Commissioners</w:t>
      </w:r>
      <w:r w:rsidR="00462CE8">
        <w:t xml:space="preserve"> during a meeting, within the time period the Chairman declares open for the purpose of voting on a particular issue</w:t>
      </w:r>
      <w:r w:rsidR="00462CE8" w:rsidRPr="00A53A1C">
        <w:t>.</w:t>
      </w:r>
      <w:r w:rsidR="00462CE8">
        <w:t xml:space="preserve"> </w:t>
      </w:r>
    </w:p>
    <w:p w:rsidR="004D78C0" w:rsidRPr="00A53A1C" w:rsidRDefault="004D78C0" w:rsidP="004D78C0"/>
    <w:p w:rsidR="004D78C0" w:rsidRPr="00A53A1C" w:rsidRDefault="004D78C0" w:rsidP="004D78C0">
      <w:pPr>
        <w:ind w:left="2160" w:hanging="720"/>
      </w:pPr>
      <w:r w:rsidRPr="00A53A1C">
        <w:t>2)</w:t>
      </w:r>
      <w:r>
        <w:tab/>
      </w:r>
      <w:r w:rsidRPr="00A53A1C">
        <w:t xml:space="preserve">In the event of a tie vote brought about due to absence or abstention of a </w:t>
      </w:r>
      <w:r w:rsidR="00671742">
        <w:t>Commissioner</w:t>
      </w:r>
      <w:r w:rsidRPr="00A53A1C">
        <w:t>, the CCLRB will request</w:t>
      </w:r>
      <w:r w:rsidR="00BA4B3A">
        <w:t xml:space="preserve"> of the applicant, pursuant to Section 20(f) of the Act,</w:t>
      </w:r>
      <w:r w:rsidRPr="00A53A1C">
        <w:t xml:space="preserve"> another 30 days to consider the objection</w:t>
      </w:r>
      <w:r w:rsidR="00671742">
        <w:t>,</w:t>
      </w:r>
      <w:r w:rsidRPr="00A53A1C">
        <w:t xml:space="preserve"> </w:t>
      </w:r>
      <w:r w:rsidR="00462CE8">
        <w:t>and may also</w:t>
      </w:r>
      <w:r w:rsidRPr="00A53A1C">
        <w:t xml:space="preserve"> request any additional information necessary to </w:t>
      </w:r>
      <w:r w:rsidR="00671742">
        <w:t xml:space="preserve">resolve the </w:t>
      </w:r>
      <w:r w:rsidRPr="00A53A1C">
        <w:t>tie vote.</w:t>
      </w:r>
    </w:p>
    <w:p w:rsidR="004D78C0" w:rsidRPr="00A53A1C" w:rsidRDefault="004D78C0" w:rsidP="004D78C0"/>
    <w:p w:rsidR="000174EB" w:rsidRDefault="004D78C0" w:rsidP="004D78C0">
      <w:pPr>
        <w:ind w:left="1440" w:hanging="720"/>
      </w:pPr>
      <w:r>
        <w:t>e)</w:t>
      </w:r>
      <w:r>
        <w:tab/>
      </w:r>
      <w:r w:rsidR="00CE7FA6">
        <w:t>Section 20(e) of the Act says that the Board may only consider information submitted by the Department, a law enforcement agency or the applicant. Other i</w:t>
      </w:r>
      <w:r w:rsidRPr="00A53A1C">
        <w:t xml:space="preserve">ndividuals shall not </w:t>
      </w:r>
      <w:r w:rsidR="00CE7FA6">
        <w:t xml:space="preserve">attempt to provide information concerning an applicant to the CCLRB. </w:t>
      </w:r>
      <w:r w:rsidRPr="00A53A1C">
        <w:t xml:space="preserve">If any commissioner receives any information regarding an applicant from a source other than the Department, </w:t>
      </w:r>
      <w:r w:rsidR="00671742">
        <w:t xml:space="preserve">that </w:t>
      </w:r>
      <w:r w:rsidRPr="00A53A1C">
        <w:t xml:space="preserve">information shall be promptly forwarded to the Chairperson and shall not be considered.  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5E" w:rsidRDefault="00EB2F5E">
      <w:r>
        <w:separator/>
      </w:r>
    </w:p>
  </w:endnote>
  <w:endnote w:type="continuationSeparator" w:id="0">
    <w:p w:rsidR="00EB2F5E" w:rsidRDefault="00E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5E" w:rsidRDefault="00EB2F5E">
      <w:r>
        <w:separator/>
      </w:r>
    </w:p>
  </w:footnote>
  <w:footnote w:type="continuationSeparator" w:id="0">
    <w:p w:rsidR="00EB2F5E" w:rsidRDefault="00EB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2003"/>
    <w:multiLevelType w:val="hybridMultilevel"/>
    <w:tmpl w:val="A1C0CA1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50F74"/>
    <w:multiLevelType w:val="hybridMultilevel"/>
    <w:tmpl w:val="A040213C"/>
    <w:lvl w:ilvl="0" w:tplc="E84A2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C87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D3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B0F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5A0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CE8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8C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742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490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0E1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06F4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B3A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FA6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F5E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28810-E18C-4F4E-8EEC-F15BC6A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8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9</cp:revision>
  <dcterms:created xsi:type="dcterms:W3CDTF">2014-07-21T20:30:00Z</dcterms:created>
  <dcterms:modified xsi:type="dcterms:W3CDTF">2014-09-29T17:27:00Z</dcterms:modified>
</cp:coreProperties>
</file>