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9458" w14:textId="77777777" w:rsidR="002D2846" w:rsidRPr="002417D9" w:rsidRDefault="002D2846" w:rsidP="002D2846">
      <w:pPr>
        <w:rPr>
          <w:b/>
          <w:bCs/>
        </w:rPr>
      </w:pPr>
    </w:p>
    <w:p w14:paraId="4EACE1E3" w14:textId="1000A879" w:rsidR="002D2846" w:rsidRDefault="002D2846" w:rsidP="002D2846">
      <w:r w:rsidRPr="002417D9">
        <w:rPr>
          <w:b/>
          <w:bCs/>
        </w:rPr>
        <w:t xml:space="preserve">Section </w:t>
      </w:r>
      <w:proofErr w:type="gramStart"/>
      <w:r>
        <w:rPr>
          <w:b/>
          <w:bCs/>
        </w:rPr>
        <w:t>3500</w:t>
      </w:r>
      <w:r w:rsidRPr="002417D9">
        <w:rPr>
          <w:b/>
          <w:bCs/>
        </w:rPr>
        <w:t>.1</w:t>
      </w:r>
      <w:r>
        <w:rPr>
          <w:b/>
          <w:bCs/>
        </w:rPr>
        <w:t>0</w:t>
      </w:r>
      <w:r w:rsidR="00FA0C51">
        <w:rPr>
          <w:b/>
          <w:bCs/>
        </w:rPr>
        <w:t>0</w:t>
      </w:r>
      <w:r>
        <w:rPr>
          <w:b/>
          <w:bCs/>
        </w:rPr>
        <w:t xml:space="preserve"> </w:t>
      </w:r>
      <w:r w:rsidRPr="002417D9">
        <w:rPr>
          <w:b/>
          <w:bCs/>
        </w:rPr>
        <w:t xml:space="preserve"> Definitions</w:t>
      </w:r>
      <w:proofErr w:type="gramEnd"/>
    </w:p>
    <w:p w14:paraId="5962AD36" w14:textId="77777777" w:rsidR="002D2846" w:rsidRDefault="002D2846" w:rsidP="002D2846"/>
    <w:p w14:paraId="399BD21A" w14:textId="77777777" w:rsidR="002D2846" w:rsidRDefault="002D2846" w:rsidP="002D2846">
      <w:r>
        <w:t>For purposes of Section 1230.75, these additional terms shall have the following meanings:</w:t>
      </w:r>
    </w:p>
    <w:p w14:paraId="29D7EEFC" w14:textId="77777777" w:rsidR="002D2846" w:rsidRDefault="002D2846" w:rsidP="002D2846"/>
    <w:p w14:paraId="5BF81495" w14:textId="77777777" w:rsidR="002D2846" w:rsidRDefault="002D2846" w:rsidP="002D2846">
      <w:pPr>
        <w:ind w:left="1440"/>
      </w:pPr>
      <w:r>
        <w:t xml:space="preserve">"Appeal" means a plea for the appropriate circuit court in Illinois to review the basis for the denial of a </w:t>
      </w:r>
      <w:proofErr w:type="spellStart"/>
      <w:r>
        <w:t>FOID</w:t>
      </w:r>
      <w:proofErr w:type="spellEnd"/>
      <w:r>
        <w:t xml:space="preserve"> application or revocation of a </w:t>
      </w:r>
      <w:proofErr w:type="spellStart"/>
      <w:r>
        <w:t>FOID</w:t>
      </w:r>
      <w:proofErr w:type="spellEnd"/>
      <w:r>
        <w:t xml:space="preserve"> Card that is within their jurisdiction.</w:t>
      </w:r>
    </w:p>
    <w:p w14:paraId="573A8C91" w14:textId="77777777" w:rsidR="002D2846" w:rsidRDefault="002D2846" w:rsidP="00090421"/>
    <w:p w14:paraId="7C2F7ADA" w14:textId="77777777" w:rsidR="002D2846" w:rsidRDefault="002D2846" w:rsidP="002D2846">
      <w:pPr>
        <w:ind w:left="1440"/>
      </w:pPr>
      <w:r>
        <w:t>"Board" means the Firearms Owner's Identification Card Review Board.</w:t>
      </w:r>
    </w:p>
    <w:p w14:paraId="4488F7C7" w14:textId="77777777" w:rsidR="002D2846" w:rsidRDefault="002D2846" w:rsidP="00090421"/>
    <w:p w14:paraId="55966D6D" w14:textId="77777777" w:rsidR="002D2846" w:rsidRDefault="002D2846" w:rsidP="002D2846">
      <w:pPr>
        <w:ind w:left="1440"/>
      </w:pPr>
      <w:r>
        <w:t xml:space="preserve">"Firearms prohibitor" means one of the grounds for denial and revocation under Section 8 of the Firearms Owner's Identification Card Act [430 </w:t>
      </w:r>
      <w:proofErr w:type="spellStart"/>
      <w:r>
        <w:t>ILCS</w:t>
      </w:r>
      <w:proofErr w:type="spellEnd"/>
      <w:r>
        <w:t xml:space="preserve"> 65/8]. </w:t>
      </w:r>
    </w:p>
    <w:p w14:paraId="06F0CA2A" w14:textId="77777777" w:rsidR="002D2846" w:rsidRDefault="002D2846" w:rsidP="00090421"/>
    <w:p w14:paraId="5E885F62" w14:textId="77777777" w:rsidR="002D2846" w:rsidRDefault="002D2846" w:rsidP="002D2846">
      <w:pPr>
        <w:ind w:left="1440"/>
      </w:pPr>
      <w:r>
        <w:t xml:space="preserve">"Record challenge" means a plea for the ISP to review the record serving as the basis for the denial of a </w:t>
      </w:r>
      <w:proofErr w:type="spellStart"/>
      <w:r>
        <w:t>FOID</w:t>
      </w:r>
      <w:proofErr w:type="spellEnd"/>
      <w:r>
        <w:t xml:space="preserve"> Application or revocation of a </w:t>
      </w:r>
      <w:proofErr w:type="spellStart"/>
      <w:r>
        <w:t>FOID</w:t>
      </w:r>
      <w:proofErr w:type="spellEnd"/>
      <w:r>
        <w:t xml:space="preserve"> Card to determine whether the decision was made in error.</w:t>
      </w:r>
    </w:p>
    <w:p w14:paraId="30C0204C" w14:textId="77777777" w:rsidR="002D2846" w:rsidRDefault="002D2846" w:rsidP="00090421"/>
    <w:p w14:paraId="55A3DA73" w14:textId="77777777" w:rsidR="002D2846" w:rsidRDefault="002D2846" w:rsidP="002D2846">
      <w:pPr>
        <w:ind w:left="1440"/>
      </w:pPr>
      <w:r>
        <w:t xml:space="preserve">"Request for relief" means a plea for the Department to review the denial of a </w:t>
      </w:r>
      <w:proofErr w:type="spellStart"/>
      <w:r>
        <w:t>FOID</w:t>
      </w:r>
      <w:proofErr w:type="spellEnd"/>
      <w:r>
        <w:t xml:space="preserve"> Application or revocation of a </w:t>
      </w:r>
      <w:proofErr w:type="spellStart"/>
      <w:r>
        <w:t>FOID</w:t>
      </w:r>
      <w:proofErr w:type="spellEnd"/>
      <w:r>
        <w:t xml:space="preserve"> Card that is within the jurisdiction of the Department and grant relief from the relevant firearms prohibitor.</w:t>
      </w:r>
    </w:p>
    <w:p w14:paraId="1636275D" w14:textId="05F9E3D4" w:rsidR="000174EB" w:rsidRDefault="000174EB" w:rsidP="00093935"/>
    <w:p w14:paraId="2C34A7C7" w14:textId="268855B5" w:rsidR="002D2846" w:rsidRPr="00093935" w:rsidRDefault="002D2846" w:rsidP="002D2846">
      <w:pPr>
        <w:ind w:left="720"/>
      </w:pPr>
      <w:r>
        <w:t>(</w:t>
      </w:r>
      <w:r w:rsidR="00726988">
        <w:t xml:space="preserve">Source:  </w:t>
      </w:r>
      <w:r>
        <w:t xml:space="preserve">Recodified from </w:t>
      </w:r>
      <w:r w:rsidR="00AA3B4F">
        <w:t>20 Ill. Adm. Code 1230</w:t>
      </w:r>
      <w:r w:rsidR="0045754E">
        <w:t>.15</w:t>
      </w:r>
      <w:r>
        <w:t xml:space="preserve"> pursuant to P.A. 10</w:t>
      </w:r>
      <w:r w:rsidR="00AA3B4F">
        <w:t>2</w:t>
      </w:r>
      <w:r>
        <w:t>-</w:t>
      </w:r>
      <w:r w:rsidR="00AA3B4F">
        <w:t>23</w:t>
      </w:r>
      <w:r>
        <w:t xml:space="preserve">7, at 47 Ill. Reg. </w:t>
      </w:r>
      <w:r w:rsidR="00E00BBC">
        <w:t>2475</w:t>
      </w:r>
      <w:r>
        <w:t>)</w:t>
      </w:r>
    </w:p>
    <w:sectPr w:rsidR="002D284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BCDE" w14:textId="77777777" w:rsidR="00706C49" w:rsidRDefault="00706C49">
      <w:r>
        <w:separator/>
      </w:r>
    </w:p>
  </w:endnote>
  <w:endnote w:type="continuationSeparator" w:id="0">
    <w:p w14:paraId="54FB23C6" w14:textId="77777777" w:rsidR="00706C49" w:rsidRDefault="0070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C9EA" w14:textId="77777777" w:rsidR="00706C49" w:rsidRDefault="00706C49">
      <w:r>
        <w:separator/>
      </w:r>
    </w:p>
  </w:footnote>
  <w:footnote w:type="continuationSeparator" w:id="0">
    <w:p w14:paraId="4CD6F8D2" w14:textId="77777777" w:rsidR="00706C49" w:rsidRDefault="0070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421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846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54E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C49"/>
    <w:rsid w:val="00715EB8"/>
    <w:rsid w:val="00717DBE"/>
    <w:rsid w:val="00720025"/>
    <w:rsid w:val="007268A0"/>
    <w:rsid w:val="00726988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43A8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3B4F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BB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C51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C261B"/>
  <w15:chartTrackingRefBased/>
  <w15:docId w15:val="{EAE99480-2C19-4384-BED0-8DE6E05D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8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8</cp:revision>
  <dcterms:created xsi:type="dcterms:W3CDTF">2023-01-06T15:37:00Z</dcterms:created>
  <dcterms:modified xsi:type="dcterms:W3CDTF">2023-02-17T17:00:00Z</dcterms:modified>
</cp:coreProperties>
</file>