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3C8" w:rsidRDefault="00A443C8" w:rsidP="00A443C8">
      <w:bookmarkStart w:id="0" w:name="_GoBack"/>
      <w:bookmarkEnd w:id="0"/>
    </w:p>
    <w:p w:rsidR="00A443C8" w:rsidRDefault="00A443C8" w:rsidP="00A443C8">
      <w:r>
        <w:rPr>
          <w:b/>
        </w:rPr>
        <w:t>Section 226.750  Additional Services</w:t>
      </w:r>
    </w:p>
    <w:p w:rsidR="00A443C8" w:rsidRDefault="00A443C8" w:rsidP="00A443C8"/>
    <w:p w:rsidR="00A443C8" w:rsidRDefault="00A443C8" w:rsidP="00A443C8">
      <w:r w:rsidRPr="005A3943">
        <w:t xml:space="preserve">Additional services and activities shall be provided to students whose </w:t>
      </w:r>
      <w:proofErr w:type="spellStart"/>
      <w:r w:rsidRPr="005A3943">
        <w:t>IEPs</w:t>
      </w:r>
      <w:proofErr w:type="spellEnd"/>
      <w:r w:rsidRPr="005A3943">
        <w:t xml:space="preserve"> require them in accordance with 34 CFR 300.105 (Assistive Technology), 300.106 (Extended School Year</w:t>
      </w:r>
      <w:r>
        <w:t xml:space="preserve"> Services</w:t>
      </w:r>
      <w:r w:rsidRPr="005A3943">
        <w:t>) and 300.108 (Physical Education).  In addition, the following shall apply:</w:t>
      </w:r>
      <w:r w:rsidDel="005A3943">
        <w:t xml:space="preserve"> </w:t>
      </w:r>
    </w:p>
    <w:p w:rsidR="00A443C8" w:rsidRDefault="00A443C8" w:rsidP="00A443C8">
      <w:pPr>
        <w:ind w:left="2160" w:hanging="720"/>
      </w:pPr>
      <w:r>
        <w:tab/>
      </w:r>
      <w:r>
        <w:tab/>
      </w:r>
      <w:r>
        <w:tab/>
      </w:r>
    </w:p>
    <w:p w:rsidR="00A443C8" w:rsidRDefault="00A443C8" w:rsidP="00A443C8">
      <w:r>
        <w:tab/>
        <w:t>a)</w:t>
      </w:r>
      <w:r>
        <w:tab/>
        <w:t>Behavioral Intervention</w:t>
      </w:r>
    </w:p>
    <w:p w:rsidR="00A443C8" w:rsidRDefault="00A443C8" w:rsidP="00A443C8"/>
    <w:p w:rsidR="00A443C8" w:rsidRDefault="00A443C8" w:rsidP="00A443C8">
      <w:pPr>
        <w:ind w:left="2160" w:hanging="720"/>
      </w:pPr>
      <w:r>
        <w:t>1)</w:t>
      </w:r>
      <w:r>
        <w:tab/>
        <w:t>School districts shall establish local policies and procedures on the use of positive behavioral interventions to manage, intervene in, or change the behavior of students with disabilities.</w:t>
      </w:r>
    </w:p>
    <w:p w:rsidR="00A443C8" w:rsidRDefault="00A443C8" w:rsidP="00A443C8">
      <w:pPr>
        <w:ind w:left="2160" w:hanging="720"/>
      </w:pPr>
    </w:p>
    <w:p w:rsidR="00A443C8" w:rsidRDefault="00A443C8" w:rsidP="00A443C8">
      <w:pPr>
        <w:ind w:left="2160" w:hanging="720"/>
      </w:pPr>
      <w:r>
        <w:t>2)</w:t>
      </w:r>
      <w:r>
        <w:tab/>
        <w:t xml:space="preserve">Each district's policies and procedures shall require that IEP teams consider strategies including positive behavioral interventions and supports to address behaviors that impede a child's functioning or that of other children in the academic setting or in </w:t>
      </w:r>
      <w:proofErr w:type="spellStart"/>
      <w:r>
        <w:t>noninstructional</w:t>
      </w:r>
      <w:proofErr w:type="spellEnd"/>
      <w:r>
        <w:t xml:space="preserve"> contexts such as regular transportation and extracurricular activities.  The district's policies and procedures shall include criteria for determining when a particular student's possible need for a behavioral intervention plan should be reviewed.</w:t>
      </w:r>
    </w:p>
    <w:p w:rsidR="00A443C8" w:rsidRDefault="00A443C8" w:rsidP="00A443C8">
      <w:pPr>
        <w:ind w:left="2160" w:hanging="720"/>
      </w:pPr>
    </w:p>
    <w:p w:rsidR="00A443C8" w:rsidRDefault="00A443C8" w:rsidP="00A443C8">
      <w:pPr>
        <w:ind w:left="2160" w:hanging="720"/>
      </w:pPr>
      <w:r>
        <w:t>3)</w:t>
      </w:r>
      <w:r>
        <w:tab/>
        <w:t>Behavioral interventions shall be used in consideration of the child's physical freedom, social interaction, and right to placement in the least restrictive environment and shall be administered in a manner that respects human dignity and personal privacy.</w:t>
      </w:r>
    </w:p>
    <w:p w:rsidR="00A443C8" w:rsidRDefault="00A443C8" w:rsidP="00A443C8">
      <w:pPr>
        <w:ind w:left="2160" w:hanging="720"/>
      </w:pPr>
      <w:r>
        <w:tab/>
      </w:r>
      <w:r>
        <w:tab/>
      </w:r>
      <w:r>
        <w:tab/>
      </w:r>
      <w:r>
        <w:tab/>
      </w:r>
    </w:p>
    <w:p w:rsidR="00A443C8" w:rsidRDefault="00A443C8" w:rsidP="00A443C8">
      <w:pPr>
        <w:ind w:firstLine="720"/>
      </w:pPr>
      <w:r>
        <w:t>b)</w:t>
      </w:r>
      <w:r>
        <w:tab/>
        <w:t>Transportation</w:t>
      </w:r>
    </w:p>
    <w:p w:rsidR="00A443C8" w:rsidRDefault="00A443C8" w:rsidP="00A443C8">
      <w:pPr>
        <w:ind w:left="1440"/>
      </w:pPr>
      <w:r>
        <w:t>Each child who is eligible for special education and related services pursuant to this Part shall be eligible for special transportation.  Such transportation shall be provided as the child's disability or the program location may require.</w:t>
      </w:r>
    </w:p>
    <w:p w:rsidR="00A443C8" w:rsidRDefault="00A443C8" w:rsidP="00A443C8">
      <w:pPr>
        <w:ind w:left="1440"/>
      </w:pPr>
    </w:p>
    <w:p w:rsidR="00A443C8" w:rsidRDefault="00A443C8" w:rsidP="00A443C8">
      <w:pPr>
        <w:ind w:left="2160" w:hanging="720"/>
      </w:pPr>
      <w:r>
        <w:t>1)</w:t>
      </w:r>
      <w:r>
        <w:tab/>
        <w:t>Arrival and departure times shall ensure a full instructional day which is comparable to that of the regular education students.  Any deviation from this standard must be based upon the individual needs of the child and reflected in the child's IEP.</w:t>
      </w:r>
    </w:p>
    <w:p w:rsidR="00A443C8" w:rsidRDefault="00A443C8" w:rsidP="00A443C8">
      <w:pPr>
        <w:ind w:left="1440"/>
      </w:pPr>
    </w:p>
    <w:p w:rsidR="00A443C8" w:rsidRDefault="00A443C8" w:rsidP="00A443C8">
      <w:pPr>
        <w:ind w:left="2160" w:hanging="720"/>
      </w:pPr>
      <w:r>
        <w:t>2)</w:t>
      </w:r>
      <w:r>
        <w:tab/>
        <w:t>Every effort should be made to limit the child's total travel time to not more than one hour each way to and from the special education facility.</w:t>
      </w:r>
    </w:p>
    <w:p w:rsidR="00A443C8" w:rsidRDefault="00A443C8" w:rsidP="00A443C8"/>
    <w:p w:rsidR="00A443C8" w:rsidRDefault="00A443C8" w:rsidP="00A443C8">
      <w:pPr>
        <w:ind w:left="2160" w:hanging="720"/>
      </w:pPr>
      <w:r>
        <w:t>3)</w:t>
      </w:r>
      <w:r>
        <w:tab/>
        <w:t>The special transportation shall be scheduled in such a way that the child's health and ability to relate to the educational experience are not adversely affected.</w:t>
      </w:r>
    </w:p>
    <w:p w:rsidR="00A443C8" w:rsidRDefault="00A443C8" w:rsidP="00A443C8"/>
    <w:p w:rsidR="00A443C8" w:rsidRDefault="00A443C8" w:rsidP="00A443C8">
      <w:pPr>
        <w:ind w:left="2160" w:hanging="720"/>
      </w:pPr>
      <w:r>
        <w:t>4)</w:t>
      </w:r>
      <w:r>
        <w:tab/>
        <w:t>Vehicles utilized for special transportation shall be adapted to the specific needs of the children receiving this service.</w:t>
      </w:r>
    </w:p>
    <w:p w:rsidR="00A443C8" w:rsidRDefault="00A443C8" w:rsidP="00A443C8">
      <w:pPr>
        <w:ind w:left="2160" w:hanging="720"/>
      </w:pPr>
    </w:p>
    <w:p w:rsidR="00A443C8" w:rsidRDefault="00A443C8" w:rsidP="00A443C8">
      <w:pPr>
        <w:ind w:left="2160" w:hanging="720"/>
      </w:pPr>
      <w:r>
        <w:t>5)</w:t>
      </w:r>
      <w:r>
        <w:tab/>
        <w:t>Personnel responsible for special transportation shall be given training experiences which will enable them to understand and appropriately relate to children with disabilities.</w:t>
      </w:r>
    </w:p>
    <w:p w:rsidR="00A443C8" w:rsidRDefault="00A443C8" w:rsidP="00A443C8">
      <w:pPr>
        <w:ind w:left="2160" w:hanging="720"/>
      </w:pPr>
    </w:p>
    <w:p w:rsidR="00A443C8" w:rsidRDefault="00A443C8" w:rsidP="00A443C8">
      <w:pPr>
        <w:ind w:left="2160" w:hanging="720"/>
      </w:pPr>
      <w:r>
        <w:t>6)</w:t>
      </w:r>
      <w:r>
        <w:tab/>
        <w:t>When a district has placed students in a State-operated or nonpublic day program, the district shall provide transportation for the children in that program.</w:t>
      </w:r>
    </w:p>
    <w:p w:rsidR="00A443C8" w:rsidRDefault="00A443C8" w:rsidP="00A443C8">
      <w:pPr>
        <w:ind w:left="2160" w:hanging="720"/>
      </w:pPr>
    </w:p>
    <w:p w:rsidR="00A443C8" w:rsidRDefault="00A443C8" w:rsidP="00A443C8">
      <w:pPr>
        <w:ind w:left="2160" w:hanging="720"/>
      </w:pPr>
      <w:r>
        <w:t>7)</w:t>
      </w:r>
      <w:r>
        <w:tab/>
        <w:t>When a child is placed in a residential facility, the school district shall provide transportation services for the child's initial trip to the facility and return home at the close of the school term.  The district shall likewise provide transportation for the child at the beginning and end of each school term thereafter.</w:t>
      </w:r>
    </w:p>
    <w:p w:rsidR="00A443C8" w:rsidRDefault="00A443C8" w:rsidP="00A443C8">
      <w:pPr>
        <w:ind w:left="2160" w:hanging="720"/>
      </w:pPr>
    </w:p>
    <w:p w:rsidR="00A443C8" w:rsidRDefault="00A443C8" w:rsidP="00A443C8">
      <w:pPr>
        <w:ind w:left="2880" w:hanging="720"/>
      </w:pPr>
      <w:r>
        <w:t>A)</w:t>
      </w:r>
      <w:r>
        <w:tab/>
        <w:t>If the district assumes responsibility for transportation arrangements, it shall provide reasonable notice to parents of departure dates and times.  It shall in all instances notify the parents within 48 hours after completing those arrangements.</w:t>
      </w:r>
    </w:p>
    <w:p w:rsidR="00A443C8" w:rsidRDefault="00A443C8" w:rsidP="00A443C8">
      <w:pPr>
        <w:ind w:left="2880" w:hanging="720"/>
      </w:pPr>
    </w:p>
    <w:p w:rsidR="00A443C8" w:rsidRDefault="00A443C8" w:rsidP="00A443C8">
      <w:pPr>
        <w:ind w:left="2880" w:hanging="720"/>
      </w:pPr>
      <w:r>
        <w:t>B)</w:t>
      </w:r>
      <w:r>
        <w:tab/>
        <w:t>The modes of travel and degree of support and supervision to be provided shall be included in the student's IEP.</w:t>
      </w:r>
    </w:p>
    <w:p w:rsidR="00A443C8" w:rsidRDefault="00A443C8" w:rsidP="00A443C8">
      <w:pPr>
        <w:ind w:left="2880" w:hanging="720"/>
      </w:pPr>
    </w:p>
    <w:p w:rsidR="00A443C8" w:rsidRDefault="00A443C8" w:rsidP="00A443C8">
      <w:pPr>
        <w:ind w:left="2880" w:hanging="720"/>
      </w:pPr>
      <w:r>
        <w:t>C)</w:t>
      </w:r>
      <w:r>
        <w:tab/>
        <w:t>The district shall provide transportation services for one round trip home, at a midterm break or at another time as mutually agreed by the district and the parents, and at any additional time when the facility is to be temporarily closed.</w:t>
      </w:r>
    </w:p>
    <w:p w:rsidR="00A443C8" w:rsidRDefault="00A443C8" w:rsidP="00A443C8">
      <w:pPr>
        <w:ind w:left="2880" w:hanging="720"/>
      </w:pPr>
    </w:p>
    <w:p w:rsidR="00A443C8" w:rsidRDefault="00A443C8" w:rsidP="00A443C8">
      <w:pPr>
        <w:ind w:left="2880" w:hanging="720"/>
      </w:pPr>
      <w:r>
        <w:t>D)</w:t>
      </w:r>
      <w:r>
        <w:tab/>
        <w:t>The school district shall provide round-trip transportation at any time the district seeks additional diagnostic assessments of the student or if the parent wishes the child to be present during a due process hearing.</w:t>
      </w:r>
    </w:p>
    <w:p w:rsidR="00A443C8" w:rsidRDefault="00A443C8" w:rsidP="00A443C8">
      <w:pPr>
        <w:ind w:left="2880" w:hanging="720"/>
      </w:pPr>
    </w:p>
    <w:p w:rsidR="00A443C8" w:rsidRDefault="00A443C8" w:rsidP="00A443C8">
      <w:pPr>
        <w:ind w:left="2880" w:hanging="720"/>
      </w:pPr>
      <w:r>
        <w:t>E)</w:t>
      </w:r>
      <w:r>
        <w:tab/>
        <w:t xml:space="preserve">The school district shall provide round-trip transportation in emergencies such as serious illness of the child or death or imminent death of an individual in the child's immediate family.  "Immediate family" includes a parent, </w:t>
      </w:r>
      <w:r w:rsidR="00283971">
        <w:t xml:space="preserve">a </w:t>
      </w:r>
      <w:r>
        <w:t>grandparent, a sibling, or any person who resides in the child's immediate household.  If the district questions the severity of an illness of the child or an immediate family member, it may require the opinion of a licensed physician to corroborate the severity of the illness.</w:t>
      </w:r>
    </w:p>
    <w:p w:rsidR="00A443C8" w:rsidRDefault="00A443C8" w:rsidP="00A443C8">
      <w:pPr>
        <w:ind w:left="2880" w:hanging="720"/>
      </w:pPr>
    </w:p>
    <w:p w:rsidR="00A443C8" w:rsidRDefault="00A443C8" w:rsidP="00A443C8">
      <w:pPr>
        <w:ind w:left="2880" w:hanging="720"/>
      </w:pPr>
      <w:r>
        <w:t>F)</w:t>
      </w:r>
      <w:r>
        <w:tab/>
        <w:t xml:space="preserve">The school district may also provide transportation services to encourage family contacts and/or to reintegrate the child into the home and community.  The district shall have the authority to determine, upon consultation with the parents, when transportation </w:t>
      </w:r>
      <w:r>
        <w:lastRenderedPageBreak/>
        <w:t>is appropriate for this purpose and shall incorporate this decision, with the specific reasons for it, into the student's IEP.</w:t>
      </w:r>
    </w:p>
    <w:p w:rsidR="00A443C8" w:rsidRDefault="00A443C8" w:rsidP="00A443C8">
      <w:pPr>
        <w:ind w:left="2880" w:hanging="720"/>
      </w:pPr>
    </w:p>
    <w:p w:rsidR="00A443C8" w:rsidRDefault="00A443C8" w:rsidP="00A443C8">
      <w:pPr>
        <w:ind w:left="1440" w:hanging="720"/>
      </w:pPr>
      <w:r>
        <w:t>c)</w:t>
      </w:r>
      <w:r>
        <w:tab/>
        <w:t>Vocational Education</w:t>
      </w:r>
    </w:p>
    <w:p w:rsidR="00A443C8" w:rsidRDefault="00A443C8" w:rsidP="00A443C8">
      <w:pPr>
        <w:ind w:left="1440"/>
      </w:pPr>
      <w:r>
        <w:t xml:space="preserve">Students eligible pursuant to this Part shall receive vocational education in accordance with their individual </w:t>
      </w:r>
      <w:proofErr w:type="spellStart"/>
      <w:r>
        <w:t>IEPs</w:t>
      </w:r>
      <w:proofErr w:type="spellEnd"/>
      <w:r>
        <w:t>.</w:t>
      </w:r>
    </w:p>
    <w:p w:rsidR="00A443C8" w:rsidRDefault="00A443C8" w:rsidP="00A443C8">
      <w:pPr>
        <w:ind w:left="1440"/>
      </w:pPr>
    </w:p>
    <w:p w:rsidR="00A443C8" w:rsidRDefault="00A443C8" w:rsidP="00A443C8">
      <w:pPr>
        <w:ind w:left="2160" w:hanging="720"/>
      </w:pPr>
      <w:r>
        <w:t>1)</w:t>
      </w:r>
      <w:r>
        <w:tab/>
        <w:t>Community work experiences that are part of a student's IEP shall occur during the school day, unless this is precluded by the nature of the experiences.</w:t>
      </w:r>
    </w:p>
    <w:p w:rsidR="00A443C8" w:rsidRDefault="00A443C8" w:rsidP="00A443C8">
      <w:pPr>
        <w:ind w:left="2160" w:hanging="720"/>
      </w:pPr>
      <w:r>
        <w:tab/>
      </w:r>
    </w:p>
    <w:p w:rsidR="00A443C8" w:rsidRDefault="00A443C8" w:rsidP="00A443C8">
      <w:pPr>
        <w:ind w:left="2160" w:hanging="720"/>
      </w:pPr>
      <w:r>
        <w:t>2)</w:t>
      </w:r>
      <w:r>
        <w:tab/>
        <w:t>All community work experiences which are provided by the school as part of the IEP and for which the student receives educational credit shall be supervised by school personnel.</w:t>
      </w:r>
    </w:p>
    <w:p w:rsidR="00A443C8" w:rsidRDefault="00A443C8" w:rsidP="00A443C8">
      <w:pPr>
        <w:ind w:left="2160" w:hanging="720"/>
      </w:pPr>
    </w:p>
    <w:p w:rsidR="00A443C8" w:rsidRPr="00D55B37" w:rsidRDefault="00A443C8" w:rsidP="00A443C8">
      <w:pPr>
        <w:pStyle w:val="JCARSourceNote"/>
        <w:ind w:left="720"/>
      </w:pPr>
      <w:r w:rsidRPr="00D55B37">
        <w:t xml:space="preserve">(Source:  </w:t>
      </w:r>
      <w:r>
        <w:t>Amended</w:t>
      </w:r>
      <w:r w:rsidRPr="00D55B37">
        <w:t xml:space="preserve"> at </w:t>
      </w:r>
      <w:r>
        <w:t>31 I</w:t>
      </w:r>
      <w:r w:rsidRPr="00D55B37">
        <w:t xml:space="preserve">ll. Reg. </w:t>
      </w:r>
      <w:r w:rsidR="008F1908">
        <w:t>9915</w:t>
      </w:r>
      <w:r w:rsidRPr="00D55B37">
        <w:t xml:space="preserve">, effective </w:t>
      </w:r>
      <w:r w:rsidR="008F1908">
        <w:t>June 28, 2007</w:t>
      </w:r>
      <w:r w:rsidRPr="00D55B37">
        <w:t>)</w:t>
      </w:r>
    </w:p>
    <w:sectPr w:rsidR="00A443C8"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371" w:rsidRDefault="00612371">
      <w:r>
        <w:separator/>
      </w:r>
    </w:p>
  </w:endnote>
  <w:endnote w:type="continuationSeparator" w:id="0">
    <w:p w:rsidR="00612371" w:rsidRDefault="00612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371" w:rsidRDefault="00612371">
      <w:r>
        <w:separator/>
      </w:r>
    </w:p>
  </w:footnote>
  <w:footnote w:type="continuationSeparator" w:id="0">
    <w:p w:rsidR="00612371" w:rsidRDefault="006123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26E99"/>
    <w:multiLevelType w:val="hybridMultilevel"/>
    <w:tmpl w:val="9FDA127E"/>
    <w:lvl w:ilvl="0" w:tplc="4B3EE37C">
      <w:start w:val="6"/>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A38C7"/>
    <w:rsid w:val="000D225F"/>
    <w:rsid w:val="00136B47"/>
    <w:rsid w:val="001447EF"/>
    <w:rsid w:val="00147AAC"/>
    <w:rsid w:val="00150267"/>
    <w:rsid w:val="001C7D95"/>
    <w:rsid w:val="001E3074"/>
    <w:rsid w:val="00225354"/>
    <w:rsid w:val="002524EC"/>
    <w:rsid w:val="00270FFE"/>
    <w:rsid w:val="00283971"/>
    <w:rsid w:val="002A643F"/>
    <w:rsid w:val="00337CEB"/>
    <w:rsid w:val="00367A2E"/>
    <w:rsid w:val="00367BA2"/>
    <w:rsid w:val="003F3A28"/>
    <w:rsid w:val="003F5FD7"/>
    <w:rsid w:val="00431CFE"/>
    <w:rsid w:val="004461A1"/>
    <w:rsid w:val="004D5CD6"/>
    <w:rsid w:val="004D73D3"/>
    <w:rsid w:val="005001C5"/>
    <w:rsid w:val="00501DFE"/>
    <w:rsid w:val="0052308E"/>
    <w:rsid w:val="00530BE1"/>
    <w:rsid w:val="00542E97"/>
    <w:rsid w:val="0056157E"/>
    <w:rsid w:val="0056501E"/>
    <w:rsid w:val="005F4571"/>
    <w:rsid w:val="0060318D"/>
    <w:rsid w:val="00612371"/>
    <w:rsid w:val="006954DC"/>
    <w:rsid w:val="006A2114"/>
    <w:rsid w:val="006D5961"/>
    <w:rsid w:val="00723B06"/>
    <w:rsid w:val="00780733"/>
    <w:rsid w:val="007927C0"/>
    <w:rsid w:val="007C14B2"/>
    <w:rsid w:val="00801D20"/>
    <w:rsid w:val="00815317"/>
    <w:rsid w:val="00825C45"/>
    <w:rsid w:val="008271B1"/>
    <w:rsid w:val="00837F88"/>
    <w:rsid w:val="0084781C"/>
    <w:rsid w:val="008B4361"/>
    <w:rsid w:val="008C186E"/>
    <w:rsid w:val="008D4EA0"/>
    <w:rsid w:val="008F1908"/>
    <w:rsid w:val="00935A8C"/>
    <w:rsid w:val="00966A4B"/>
    <w:rsid w:val="0098276C"/>
    <w:rsid w:val="009A58F4"/>
    <w:rsid w:val="009C4011"/>
    <w:rsid w:val="009C4FD4"/>
    <w:rsid w:val="00A174BB"/>
    <w:rsid w:val="00A2265D"/>
    <w:rsid w:val="00A40480"/>
    <w:rsid w:val="00A414BC"/>
    <w:rsid w:val="00A443C8"/>
    <w:rsid w:val="00A600AA"/>
    <w:rsid w:val="00A62F7E"/>
    <w:rsid w:val="00AB29C6"/>
    <w:rsid w:val="00AE120A"/>
    <w:rsid w:val="00AE1744"/>
    <w:rsid w:val="00AE5547"/>
    <w:rsid w:val="00B07E7E"/>
    <w:rsid w:val="00B31598"/>
    <w:rsid w:val="00B35D67"/>
    <w:rsid w:val="00B516F7"/>
    <w:rsid w:val="00B6403C"/>
    <w:rsid w:val="00B66925"/>
    <w:rsid w:val="00B71177"/>
    <w:rsid w:val="00B876EC"/>
    <w:rsid w:val="00BF5EF1"/>
    <w:rsid w:val="00C4537A"/>
    <w:rsid w:val="00CC13F9"/>
    <w:rsid w:val="00CD3723"/>
    <w:rsid w:val="00D55B37"/>
    <w:rsid w:val="00D62188"/>
    <w:rsid w:val="00D735B8"/>
    <w:rsid w:val="00D93C67"/>
    <w:rsid w:val="00E7288E"/>
    <w:rsid w:val="00E95503"/>
    <w:rsid w:val="00EB424E"/>
    <w:rsid w:val="00F43DEE"/>
    <w:rsid w:val="00F94BB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43C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43C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2012-06-22T00:43:00Z</dcterms:created>
  <dcterms:modified xsi:type="dcterms:W3CDTF">2012-06-22T00:43:00Z</dcterms:modified>
</cp:coreProperties>
</file>