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04" w:rsidRDefault="00737C04" w:rsidP="00737C04">
      <w:pPr>
        <w:widowControl w:val="0"/>
        <w:autoSpaceDE w:val="0"/>
        <w:autoSpaceDN w:val="0"/>
        <w:adjustRightInd w:val="0"/>
      </w:pPr>
      <w:bookmarkStart w:id="0" w:name="_GoBack"/>
      <w:bookmarkEnd w:id="0"/>
    </w:p>
    <w:p w:rsidR="00737C04" w:rsidRDefault="00737C04" w:rsidP="00737C04">
      <w:pPr>
        <w:widowControl w:val="0"/>
        <w:autoSpaceDE w:val="0"/>
        <w:autoSpaceDN w:val="0"/>
        <w:adjustRightInd w:val="0"/>
      </w:pPr>
      <w:r>
        <w:rPr>
          <w:b/>
          <w:bCs/>
        </w:rPr>
        <w:t>Section 254.1310  Allocation of Funds</w:t>
      </w:r>
      <w:r>
        <w:t xml:space="preserve"> </w:t>
      </w:r>
    </w:p>
    <w:p w:rsidR="00737C04" w:rsidRDefault="00737C04" w:rsidP="00737C04">
      <w:pPr>
        <w:widowControl w:val="0"/>
        <w:autoSpaceDE w:val="0"/>
        <w:autoSpaceDN w:val="0"/>
        <w:adjustRightInd w:val="0"/>
      </w:pPr>
    </w:p>
    <w:p w:rsidR="00737C04" w:rsidRDefault="00737C04" w:rsidP="00737C04">
      <w:pPr>
        <w:widowControl w:val="0"/>
        <w:autoSpaceDE w:val="0"/>
        <w:autoSpaceDN w:val="0"/>
        <w:adjustRightInd w:val="0"/>
        <w:ind w:left="1440" w:hanging="720"/>
      </w:pPr>
      <w:r>
        <w:t>a)</w:t>
      </w:r>
      <w:r>
        <w:tab/>
        <w:t xml:space="preserve">Vocational education funds allocated by the State Board of Education for the support of high impact training services to stimulate business and economic development will be allocated to school districts, public community colleges, education cooperatives, private vocational schools, institutions of higher learning, or a private business enterprise administering a program of vocational education approved by the State Board of Education. </w:t>
      </w:r>
    </w:p>
    <w:p w:rsidR="00C35B6F" w:rsidRDefault="00C35B6F" w:rsidP="00737C04">
      <w:pPr>
        <w:widowControl w:val="0"/>
        <w:autoSpaceDE w:val="0"/>
        <w:autoSpaceDN w:val="0"/>
        <w:adjustRightInd w:val="0"/>
        <w:ind w:left="1440" w:hanging="720"/>
      </w:pPr>
    </w:p>
    <w:p w:rsidR="00737C04" w:rsidRDefault="00737C04" w:rsidP="00737C04">
      <w:pPr>
        <w:widowControl w:val="0"/>
        <w:autoSpaceDE w:val="0"/>
        <w:autoSpaceDN w:val="0"/>
        <w:adjustRightInd w:val="0"/>
        <w:ind w:left="1440" w:hanging="720"/>
      </w:pPr>
      <w:r>
        <w:t>b)</w:t>
      </w:r>
      <w:r>
        <w:tab/>
        <w:t xml:space="preserve">Funds will be allocated for the support of such programs only upon a determination by the State Board of Education in each specific instance that such a program is needed to facilitate commercial or industrial development, or is necessary due to the number of dislocated workers in the community, and only upon a verification of such need by the particular business or industry concerned and by the Illinois Department of Commerce and Community Affairs and/or the local chamber of commerce. </w:t>
      </w:r>
    </w:p>
    <w:p w:rsidR="00C35B6F" w:rsidRDefault="00C35B6F" w:rsidP="00737C04">
      <w:pPr>
        <w:widowControl w:val="0"/>
        <w:autoSpaceDE w:val="0"/>
        <w:autoSpaceDN w:val="0"/>
        <w:adjustRightInd w:val="0"/>
        <w:ind w:left="1440" w:hanging="720"/>
      </w:pPr>
    </w:p>
    <w:p w:rsidR="00737C04" w:rsidRDefault="00737C04" w:rsidP="00737C04">
      <w:pPr>
        <w:widowControl w:val="0"/>
        <w:autoSpaceDE w:val="0"/>
        <w:autoSpaceDN w:val="0"/>
        <w:adjustRightInd w:val="0"/>
        <w:ind w:left="1440" w:hanging="720"/>
      </w:pPr>
      <w:r>
        <w:t>c)</w:t>
      </w:r>
      <w:r>
        <w:tab/>
        <w:t xml:space="preserve">Funds allocated for the support of such programs will be allocated on the basis of reimbursement up to the full amount of actual expenditures for approved budget items in the following categories: </w:t>
      </w:r>
    </w:p>
    <w:p w:rsidR="00C35B6F" w:rsidRDefault="00C35B6F" w:rsidP="00737C04">
      <w:pPr>
        <w:widowControl w:val="0"/>
        <w:autoSpaceDE w:val="0"/>
        <w:autoSpaceDN w:val="0"/>
        <w:adjustRightInd w:val="0"/>
        <w:ind w:left="1440" w:hanging="720"/>
      </w:pPr>
    </w:p>
    <w:p w:rsidR="00737C04" w:rsidRDefault="00737C04" w:rsidP="00737C04">
      <w:pPr>
        <w:widowControl w:val="0"/>
        <w:autoSpaceDE w:val="0"/>
        <w:autoSpaceDN w:val="0"/>
        <w:adjustRightInd w:val="0"/>
        <w:ind w:left="2160" w:hanging="720"/>
      </w:pPr>
      <w:r>
        <w:t>1)</w:t>
      </w:r>
      <w:r>
        <w:tab/>
        <w:t xml:space="preserve">salaries;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2160" w:hanging="720"/>
      </w:pPr>
      <w:r>
        <w:t>2)</w:t>
      </w:r>
      <w:r>
        <w:tab/>
        <w:t xml:space="preserve">contractual services;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2160" w:hanging="720"/>
      </w:pPr>
      <w:r>
        <w:t>3)</w:t>
      </w:r>
      <w:r>
        <w:tab/>
        <w:t xml:space="preserve">materials and supplies;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2160" w:hanging="720"/>
      </w:pPr>
      <w:r>
        <w:t>4)</w:t>
      </w:r>
      <w:r>
        <w:tab/>
        <w:t xml:space="preserve">purchase and/or lease of instructional equipment;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2160" w:hanging="720"/>
      </w:pPr>
      <w:r>
        <w:t>5)</w:t>
      </w:r>
      <w:r>
        <w:tab/>
        <w:t xml:space="preserve">rental or lease of temporary facilities for instruction;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2160" w:hanging="720"/>
      </w:pPr>
      <w:r>
        <w:t>6)</w:t>
      </w:r>
      <w:r>
        <w:tab/>
        <w:t xml:space="preserve">travel; and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2160" w:hanging="720"/>
      </w:pPr>
      <w:r>
        <w:t>7)</w:t>
      </w:r>
      <w:r>
        <w:tab/>
        <w:t xml:space="preserve">other related expenses. </w:t>
      </w:r>
    </w:p>
    <w:p w:rsidR="00C35B6F" w:rsidRDefault="00C35B6F" w:rsidP="00737C04">
      <w:pPr>
        <w:widowControl w:val="0"/>
        <w:autoSpaceDE w:val="0"/>
        <w:autoSpaceDN w:val="0"/>
        <w:adjustRightInd w:val="0"/>
        <w:ind w:left="2160" w:hanging="720"/>
      </w:pPr>
    </w:p>
    <w:p w:rsidR="00737C04" w:rsidRDefault="00737C04" w:rsidP="00737C04">
      <w:pPr>
        <w:widowControl w:val="0"/>
        <w:autoSpaceDE w:val="0"/>
        <w:autoSpaceDN w:val="0"/>
        <w:adjustRightInd w:val="0"/>
        <w:ind w:left="1440" w:hanging="720"/>
      </w:pPr>
      <w:r>
        <w:t>d)</w:t>
      </w:r>
      <w:r>
        <w:tab/>
        <w:t xml:space="preserve">Financial support for such programs will be limited to a total amount and to an amount for each budget item determined by the budget negotiations authorized by Section 2-3.48(b) of The School Code (Ill. Rev. Stat. 1985, </w:t>
      </w:r>
      <w:proofErr w:type="spellStart"/>
      <w:r>
        <w:t>ch</w:t>
      </w:r>
      <w:proofErr w:type="spellEnd"/>
      <w:r>
        <w:t xml:space="preserve">. 122, par. 2-3.48(b)). </w:t>
      </w:r>
    </w:p>
    <w:p w:rsidR="00737C04" w:rsidRDefault="00737C04" w:rsidP="00737C04">
      <w:pPr>
        <w:widowControl w:val="0"/>
        <w:autoSpaceDE w:val="0"/>
        <w:autoSpaceDN w:val="0"/>
        <w:adjustRightInd w:val="0"/>
        <w:ind w:left="1440" w:hanging="720"/>
      </w:pPr>
    </w:p>
    <w:p w:rsidR="00737C04" w:rsidRDefault="00737C04" w:rsidP="00737C04">
      <w:pPr>
        <w:widowControl w:val="0"/>
        <w:autoSpaceDE w:val="0"/>
        <w:autoSpaceDN w:val="0"/>
        <w:adjustRightInd w:val="0"/>
        <w:ind w:left="1440" w:hanging="720"/>
      </w:pPr>
      <w:r>
        <w:t xml:space="preserve">(Source:  Amended at 12 Ill. Reg. 2282, effective January 15, 1988) </w:t>
      </w:r>
    </w:p>
    <w:sectPr w:rsidR="00737C04" w:rsidSect="00737C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C04"/>
    <w:rsid w:val="00263E40"/>
    <w:rsid w:val="00272C74"/>
    <w:rsid w:val="005C3366"/>
    <w:rsid w:val="00737C04"/>
    <w:rsid w:val="00800650"/>
    <w:rsid w:val="00C3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