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48" w:rsidRDefault="00D37848" w:rsidP="00D37848">
      <w:pPr>
        <w:widowControl w:val="0"/>
        <w:autoSpaceDE w:val="0"/>
        <w:autoSpaceDN w:val="0"/>
        <w:adjustRightInd w:val="0"/>
      </w:pPr>
      <w:bookmarkStart w:id="0" w:name="_GoBack"/>
      <w:bookmarkEnd w:id="0"/>
    </w:p>
    <w:p w:rsidR="00D37848" w:rsidRDefault="00D37848" w:rsidP="00D37848">
      <w:pPr>
        <w:widowControl w:val="0"/>
        <w:autoSpaceDE w:val="0"/>
        <w:autoSpaceDN w:val="0"/>
        <w:adjustRightInd w:val="0"/>
      </w:pPr>
      <w:r>
        <w:rPr>
          <w:b/>
          <w:bCs/>
        </w:rPr>
        <w:t>Section 254.1610  Allocation of Funds</w:t>
      </w:r>
      <w:r>
        <w:t xml:space="preserve"> </w:t>
      </w:r>
    </w:p>
    <w:p w:rsidR="00D37848" w:rsidRDefault="00D37848" w:rsidP="00D37848">
      <w:pPr>
        <w:widowControl w:val="0"/>
        <w:autoSpaceDE w:val="0"/>
        <w:autoSpaceDN w:val="0"/>
        <w:adjustRightInd w:val="0"/>
      </w:pPr>
    </w:p>
    <w:p w:rsidR="00D37848" w:rsidRDefault="00D37848" w:rsidP="00D37848">
      <w:pPr>
        <w:widowControl w:val="0"/>
        <w:autoSpaceDE w:val="0"/>
        <w:autoSpaceDN w:val="0"/>
        <w:adjustRightInd w:val="0"/>
        <w:ind w:left="1440" w:hanging="720"/>
      </w:pPr>
      <w:r>
        <w:t>a)</w:t>
      </w:r>
      <w:r>
        <w:tab/>
        <w:t xml:space="preserve">Vocational education funds allocated by the State Board of Education for the support of work-study programs will be allocated only to local educational agencies administering an approved program of vocational education in areas of the state having high concentrations of youth unemployment and school dropouts. </w:t>
      </w:r>
    </w:p>
    <w:p w:rsidR="00A17D89" w:rsidRDefault="00A17D89" w:rsidP="00D37848">
      <w:pPr>
        <w:widowControl w:val="0"/>
        <w:autoSpaceDE w:val="0"/>
        <w:autoSpaceDN w:val="0"/>
        <w:adjustRightInd w:val="0"/>
        <w:ind w:left="1440" w:hanging="720"/>
      </w:pPr>
    </w:p>
    <w:p w:rsidR="00D37848" w:rsidRDefault="00D37848" w:rsidP="00D37848">
      <w:pPr>
        <w:widowControl w:val="0"/>
        <w:autoSpaceDE w:val="0"/>
        <w:autoSpaceDN w:val="0"/>
        <w:adjustRightInd w:val="0"/>
        <w:ind w:left="1440" w:hanging="720"/>
      </w:pPr>
      <w:r>
        <w:t>b)</w:t>
      </w:r>
      <w:r>
        <w:tab/>
        <w:t xml:space="preserve">Funds allocated for work-study programs will be allocated on the basis of a percentage reimbursement of actual expenditures for the compensation of students employed under a work-study program as such percentage may be established by the State Board of Education.  The maximum reimbursement of a local educational agency for work-study programs will be limited to an amount determined for each eligible agency by a percentage </w:t>
      </w:r>
      <w:proofErr w:type="spellStart"/>
      <w:r>
        <w:t>proration</w:t>
      </w:r>
      <w:proofErr w:type="spellEnd"/>
      <w:r>
        <w:t xml:space="preserve"> of funds allocated for such purpose by educational level.  The maximum compensation paid to a student on which reimbursement will be made will be limited to an amount established by the State Board of Education. </w:t>
      </w:r>
    </w:p>
    <w:sectPr w:rsidR="00D37848" w:rsidSect="00D378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848"/>
    <w:rsid w:val="005C3366"/>
    <w:rsid w:val="00646484"/>
    <w:rsid w:val="00A17D89"/>
    <w:rsid w:val="00C53ACC"/>
    <w:rsid w:val="00D27416"/>
    <w:rsid w:val="00D3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