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F4" w:rsidRPr="005D1072" w:rsidRDefault="008F6CF4" w:rsidP="008F6CF4">
      <w:pPr>
        <w:jc w:val="center"/>
      </w:pPr>
      <w:bookmarkStart w:id="0" w:name="_GoBack"/>
      <w:bookmarkEnd w:id="0"/>
      <w:r w:rsidRPr="005D1072">
        <w:t>SUBCHAPTER o:  MISCELLANEOUS</w:t>
      </w:r>
    </w:p>
    <w:sectPr w:rsidR="008F6CF4" w:rsidRPr="005D10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3290">
      <w:r>
        <w:separator/>
      </w:r>
    </w:p>
  </w:endnote>
  <w:endnote w:type="continuationSeparator" w:id="0">
    <w:p w:rsidR="00000000" w:rsidRDefault="00B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3290">
      <w:r>
        <w:separator/>
      </w:r>
    </w:p>
  </w:footnote>
  <w:footnote w:type="continuationSeparator" w:id="0">
    <w:p w:rsidR="00000000" w:rsidRDefault="00B8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2D09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6CF4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3290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457D9"/>
    <w:rsid w:val="00FA204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