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EF" w:rsidRDefault="000E0DEF" w:rsidP="00E704F0">
      <w:pPr>
        <w:rPr>
          <w:b/>
        </w:rPr>
      </w:pPr>
      <w:bookmarkStart w:id="0" w:name="_GoBack"/>
      <w:bookmarkEnd w:id="0"/>
    </w:p>
    <w:p w:rsidR="00E704F0" w:rsidRPr="00E704F0" w:rsidRDefault="00E704F0" w:rsidP="00E704F0">
      <w:pPr>
        <w:rPr>
          <w:b/>
        </w:rPr>
      </w:pPr>
      <w:r w:rsidRPr="00E704F0">
        <w:rPr>
          <w:b/>
        </w:rPr>
        <w:t>Section 555.155  Criteria for the Review of Implementation Grant Proposals</w:t>
      </w:r>
    </w:p>
    <w:p w:rsidR="00E704F0" w:rsidRPr="00E704F0" w:rsidRDefault="00E704F0" w:rsidP="00E704F0"/>
    <w:p w:rsidR="00E704F0" w:rsidRPr="00E704F0" w:rsidRDefault="00E704F0" w:rsidP="00E704F0">
      <w:pPr>
        <w:ind w:left="1440" w:hanging="720"/>
      </w:pPr>
      <w:r w:rsidRPr="00E704F0">
        <w:t>a)</w:t>
      </w:r>
      <w:r w:rsidRPr="00E704F0">
        <w:tab/>
        <w:t>Applications for funding shall be evaluated in accordance with the following criteria:</w:t>
      </w:r>
    </w:p>
    <w:p w:rsidR="00E704F0" w:rsidRPr="00E704F0" w:rsidRDefault="00E704F0" w:rsidP="00E704F0"/>
    <w:p w:rsidR="00E704F0" w:rsidRPr="00E704F0" w:rsidRDefault="00E704F0" w:rsidP="00E704F0">
      <w:pPr>
        <w:ind w:left="1440"/>
      </w:pPr>
      <w:r w:rsidRPr="00E704F0">
        <w:t>1)</w:t>
      </w:r>
      <w:r w:rsidRPr="00E704F0">
        <w:tab/>
        <w:t>Quality of the Plan (65 points)</w:t>
      </w:r>
    </w:p>
    <w:p w:rsidR="00E704F0" w:rsidRPr="00E704F0" w:rsidRDefault="00E704F0" w:rsidP="00E704F0">
      <w:pPr>
        <w:ind w:left="1440"/>
      </w:pPr>
    </w:p>
    <w:p w:rsidR="00E704F0" w:rsidRPr="00E704F0" w:rsidRDefault="00E704F0" w:rsidP="00E704F0">
      <w:pPr>
        <w:ind w:left="2880" w:hanging="720"/>
      </w:pPr>
      <w:r w:rsidRPr="00E704F0">
        <w:t>A)</w:t>
      </w:r>
      <w:r w:rsidRPr="00E704F0">
        <w:tab/>
        <w:t>The proposal demonstrates that strategies and activities for integrating the SEL standards were selected with specific reference to the applicant</w:t>
      </w:r>
      <w:r w:rsidR="000E0DEF">
        <w:t>'</w:t>
      </w:r>
      <w:r w:rsidRPr="00E704F0">
        <w:t>s assessment of available resources and school-wide needs.</w:t>
      </w:r>
    </w:p>
    <w:p w:rsidR="00E704F0" w:rsidRPr="00E704F0" w:rsidRDefault="00E704F0" w:rsidP="00E704F0">
      <w:pPr>
        <w:ind w:left="2880" w:hanging="720"/>
      </w:pPr>
    </w:p>
    <w:p w:rsidR="00E704F0" w:rsidRPr="00E704F0" w:rsidRDefault="00E704F0" w:rsidP="00E704F0">
      <w:pPr>
        <w:ind w:left="2880" w:hanging="720"/>
      </w:pPr>
      <w:r w:rsidRPr="00E704F0">
        <w:t>B)</w:t>
      </w:r>
      <w:r w:rsidRPr="00E704F0">
        <w:tab/>
        <w:t xml:space="preserve">The proposed </w:t>
      </w:r>
      <w:r w:rsidR="002E49BA">
        <w:t>three</w:t>
      </w:r>
      <w:r w:rsidRPr="00E704F0">
        <w:t xml:space="preserve">-year plan </w:t>
      </w:r>
      <w:r w:rsidR="002E49BA">
        <w:t xml:space="preserve">sets forth measurable goals and objectives and </w:t>
      </w:r>
      <w:r w:rsidRPr="00E704F0">
        <w:t>is likely to result in significant progress toward the complete integration of the SEL standards into the schools</w:t>
      </w:r>
      <w:r w:rsidR="000E0DEF">
        <w:t>'</w:t>
      </w:r>
      <w:r w:rsidRPr="00E704F0">
        <w:t xml:space="preserve"> curricula and programs and to assist students in achieving those goals and standards.</w:t>
      </w:r>
    </w:p>
    <w:p w:rsidR="00E704F0" w:rsidRPr="00E704F0" w:rsidRDefault="00E704F0" w:rsidP="00E704F0">
      <w:pPr>
        <w:ind w:left="2880" w:hanging="720"/>
      </w:pPr>
    </w:p>
    <w:p w:rsidR="00E704F0" w:rsidRPr="00E704F0" w:rsidRDefault="00E704F0" w:rsidP="00E704F0">
      <w:pPr>
        <w:ind w:left="2880" w:hanging="720"/>
      </w:pPr>
      <w:r w:rsidRPr="00E704F0">
        <w:t>C)</w:t>
      </w:r>
      <w:r w:rsidRPr="00E704F0">
        <w:tab/>
        <w:t>The school staff members who will be involved with the integration of the SEL standards have the professional development and capacity to implement the plan.</w:t>
      </w:r>
    </w:p>
    <w:p w:rsidR="00E704F0" w:rsidRPr="00E704F0" w:rsidRDefault="00E704F0" w:rsidP="00E704F0"/>
    <w:p w:rsidR="00E704F0" w:rsidRPr="00E704F0" w:rsidRDefault="00E704F0" w:rsidP="00E704F0">
      <w:pPr>
        <w:ind w:left="1440"/>
      </w:pPr>
      <w:r w:rsidRPr="00E704F0">
        <w:t>2)</w:t>
      </w:r>
      <w:r w:rsidRPr="00E704F0">
        <w:tab/>
        <w:t>Need (25 points)</w:t>
      </w:r>
    </w:p>
    <w:p w:rsidR="00E704F0" w:rsidRPr="00E704F0" w:rsidRDefault="00E704F0" w:rsidP="00E704F0">
      <w:pPr>
        <w:ind w:left="2160"/>
      </w:pPr>
      <w:r w:rsidRPr="00E704F0">
        <w:t>The proposal demonstrates that:</w:t>
      </w:r>
    </w:p>
    <w:p w:rsidR="00E704F0" w:rsidRPr="00E704F0" w:rsidRDefault="00E704F0" w:rsidP="00E704F0">
      <w:pPr>
        <w:ind w:left="2160"/>
      </w:pPr>
    </w:p>
    <w:p w:rsidR="00E704F0" w:rsidRPr="00E704F0" w:rsidRDefault="00E704F0" w:rsidP="00E704F0">
      <w:pPr>
        <w:ind w:left="2880" w:hanging="720"/>
      </w:pPr>
      <w:r w:rsidRPr="00E704F0">
        <w:t>A)</w:t>
      </w:r>
      <w:r w:rsidRPr="00E704F0">
        <w:tab/>
        <w:t>the applicant serves a significant number of students whose family backgrounds or socio-economic situations may not adequately foster their social and emotional well-being; and</w:t>
      </w:r>
    </w:p>
    <w:p w:rsidR="00E704F0" w:rsidRPr="00E704F0" w:rsidRDefault="00E704F0" w:rsidP="00E704F0">
      <w:pPr>
        <w:ind w:left="2880" w:hanging="720"/>
      </w:pPr>
    </w:p>
    <w:p w:rsidR="00E704F0" w:rsidRPr="00E704F0" w:rsidRDefault="00E704F0" w:rsidP="00E704F0">
      <w:pPr>
        <w:ind w:left="2880" w:hanging="720"/>
      </w:pPr>
      <w:r w:rsidRPr="00E704F0">
        <w:t>B)</w:t>
      </w:r>
      <w:r w:rsidRPr="00E704F0">
        <w:tab/>
        <w:t>gaps in current programs and systems have resulted in inadequate or uneven attention to the social and emotional learning needs of the students housed in the participating schools; and</w:t>
      </w:r>
    </w:p>
    <w:p w:rsidR="00E704F0" w:rsidRPr="00E704F0" w:rsidRDefault="00E704F0" w:rsidP="00E704F0">
      <w:pPr>
        <w:ind w:left="2880" w:hanging="720"/>
      </w:pPr>
    </w:p>
    <w:p w:rsidR="00E704F0" w:rsidRPr="00E704F0" w:rsidRDefault="00E704F0" w:rsidP="00E704F0">
      <w:pPr>
        <w:ind w:left="2880" w:hanging="720"/>
      </w:pPr>
      <w:r w:rsidRPr="00E704F0">
        <w:t>C)</w:t>
      </w:r>
      <w:r w:rsidRPr="00E704F0">
        <w:tab/>
        <w:t>the applicant needs additional resources for the integration of the SEL standards into the participating schools</w:t>
      </w:r>
      <w:r w:rsidR="000E0DEF">
        <w:t>'</w:t>
      </w:r>
      <w:r w:rsidRPr="00E704F0">
        <w:t xml:space="preserve"> curricula and programs.</w:t>
      </w:r>
    </w:p>
    <w:p w:rsidR="00E704F0" w:rsidRPr="00E704F0" w:rsidRDefault="00E704F0" w:rsidP="00E704F0">
      <w:pPr>
        <w:ind w:left="1440"/>
      </w:pPr>
    </w:p>
    <w:p w:rsidR="00E704F0" w:rsidRPr="00E704F0" w:rsidRDefault="00E704F0" w:rsidP="00E704F0">
      <w:pPr>
        <w:ind w:left="1440"/>
      </w:pPr>
      <w:r w:rsidRPr="00E704F0">
        <w:t>3)</w:t>
      </w:r>
      <w:r w:rsidRPr="00E704F0">
        <w:tab/>
        <w:t>Cost-Effectiveness (10 points)</w:t>
      </w:r>
    </w:p>
    <w:p w:rsidR="00E704F0" w:rsidRPr="00E704F0" w:rsidRDefault="00E704F0" w:rsidP="00E704F0">
      <w:pPr>
        <w:ind w:left="2160"/>
      </w:pPr>
      <w:r w:rsidRPr="00E704F0">
        <w:t>The proposed budget is cost</w:t>
      </w:r>
      <w:r w:rsidR="003A5FDC">
        <w:t>-</w:t>
      </w:r>
      <w:r w:rsidRPr="00E704F0">
        <w:t>effective, as evidenced by the cost of proposed activities in relation to the numbers to be served and the services to be provided.</w:t>
      </w:r>
    </w:p>
    <w:p w:rsidR="00E704F0" w:rsidRPr="00E704F0" w:rsidRDefault="00E704F0" w:rsidP="00E704F0"/>
    <w:p w:rsidR="00E704F0" w:rsidRPr="00E704F0" w:rsidRDefault="00E704F0" w:rsidP="00E704F0">
      <w:pPr>
        <w:ind w:left="1440" w:hanging="720"/>
      </w:pPr>
      <w:r w:rsidRPr="00E704F0">
        <w:t>b)</w:t>
      </w:r>
      <w:r w:rsidRPr="00E704F0">
        <w:tab/>
        <w:t>The provisions of Section 555.50(b) and (c) of this Part shall apply to the distribution and ranking of proposals under this Subpart B.</w:t>
      </w:r>
    </w:p>
    <w:sectPr w:rsidR="00E704F0" w:rsidRPr="00E704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B1" w:rsidRDefault="004156B1">
      <w:r>
        <w:separator/>
      </w:r>
    </w:p>
  </w:endnote>
  <w:endnote w:type="continuationSeparator" w:id="0">
    <w:p w:rsidR="004156B1" w:rsidRDefault="0041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B1" w:rsidRDefault="004156B1">
      <w:r>
        <w:separator/>
      </w:r>
    </w:p>
  </w:footnote>
  <w:footnote w:type="continuationSeparator" w:id="0">
    <w:p w:rsidR="004156B1" w:rsidRDefault="0041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4F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B6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0DEF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9BA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A5FDC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56B1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452"/>
    <w:rsid w:val="005A2494"/>
    <w:rsid w:val="005A73F7"/>
    <w:rsid w:val="005D35F3"/>
    <w:rsid w:val="005D4061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EAA"/>
    <w:rsid w:val="008B208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2907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AB2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4F0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