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04" w:rsidRDefault="00A76604" w:rsidP="00A76604">
      <w:pPr>
        <w:widowControl w:val="0"/>
        <w:autoSpaceDE w:val="0"/>
        <w:autoSpaceDN w:val="0"/>
        <w:adjustRightInd w:val="0"/>
      </w:pPr>
      <w:bookmarkStart w:id="0" w:name="_GoBack"/>
      <w:bookmarkEnd w:id="0"/>
    </w:p>
    <w:p w:rsidR="00A76604" w:rsidRDefault="00A76604" w:rsidP="00A76604">
      <w:pPr>
        <w:widowControl w:val="0"/>
        <w:autoSpaceDE w:val="0"/>
        <w:autoSpaceDN w:val="0"/>
        <w:adjustRightInd w:val="0"/>
      </w:pPr>
      <w:r>
        <w:rPr>
          <w:b/>
          <w:bCs/>
        </w:rPr>
        <w:t>Section 1600.415  Budget Transfers and Adjustments</w:t>
      </w:r>
      <w:r>
        <w:t xml:space="preserve"> </w:t>
      </w:r>
    </w:p>
    <w:p w:rsidR="00A76604" w:rsidRDefault="00A76604" w:rsidP="00A76604">
      <w:pPr>
        <w:widowControl w:val="0"/>
        <w:autoSpaceDE w:val="0"/>
        <w:autoSpaceDN w:val="0"/>
        <w:adjustRightInd w:val="0"/>
      </w:pPr>
    </w:p>
    <w:p w:rsidR="00A76604" w:rsidRDefault="00A76604" w:rsidP="00A76604">
      <w:pPr>
        <w:widowControl w:val="0"/>
        <w:autoSpaceDE w:val="0"/>
        <w:autoSpaceDN w:val="0"/>
        <w:adjustRightInd w:val="0"/>
      </w:pPr>
      <w:r>
        <w:t xml:space="preserve">Budget transfers that exceed the line item appropriations will be approved by the State Community College Board and the Bureau of the Budget.  When the total amount of such funds in the aggregate exceed the line item appropriated, such adjustments shall be subject to the approval of the respective areas, Controller and the President.  No approval shall be given for the transfer of funds which in the aggregate exceeds 2% of the appropriated fund. </w:t>
      </w:r>
    </w:p>
    <w:sectPr w:rsidR="00A76604" w:rsidSect="00A766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604"/>
    <w:rsid w:val="00462C1E"/>
    <w:rsid w:val="00506C63"/>
    <w:rsid w:val="005C3366"/>
    <w:rsid w:val="009B4215"/>
    <w:rsid w:val="00A7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