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32F" w14:textId="77777777" w:rsidR="002C26AF" w:rsidRDefault="002C26AF" w:rsidP="002C26AF">
      <w:pPr>
        <w:autoSpaceDE w:val="0"/>
        <w:autoSpaceDN w:val="0"/>
        <w:adjustRightInd w:val="0"/>
      </w:pPr>
    </w:p>
    <w:p w14:paraId="772F43C7" w14:textId="77777777" w:rsidR="002C26AF" w:rsidRPr="00CA5766" w:rsidRDefault="002C26AF" w:rsidP="002C26AF">
      <w:pPr>
        <w:rPr>
          <w:b/>
        </w:rPr>
      </w:pPr>
      <w:r w:rsidRPr="00CA5766">
        <w:rPr>
          <w:b/>
        </w:rPr>
        <w:t>Section 27</w:t>
      </w:r>
      <w:r>
        <w:rPr>
          <w:b/>
        </w:rPr>
        <w:t>50</w:t>
      </w:r>
      <w:r w:rsidRPr="00CA5766">
        <w:rPr>
          <w:b/>
        </w:rPr>
        <w:t xml:space="preserve">.10 </w:t>
      </w:r>
      <w:r>
        <w:rPr>
          <w:b/>
        </w:rPr>
        <w:t xml:space="preserve"> </w:t>
      </w:r>
      <w:r w:rsidRPr="00CA5766">
        <w:rPr>
          <w:b/>
        </w:rPr>
        <w:t>Summary and Purpose</w:t>
      </w:r>
    </w:p>
    <w:p w14:paraId="6B482419" w14:textId="77777777" w:rsidR="002C26AF" w:rsidRPr="002C26AF" w:rsidRDefault="002C26AF" w:rsidP="002C26AF"/>
    <w:p w14:paraId="499DC832" w14:textId="01630581" w:rsidR="002C26AF" w:rsidRPr="002C26AF" w:rsidRDefault="002C26AF" w:rsidP="002C26AF">
      <w:pPr>
        <w:ind w:left="1440" w:hanging="720"/>
      </w:pPr>
      <w:r w:rsidRPr="002C26AF">
        <w:t>a)</w:t>
      </w:r>
      <w:r w:rsidRPr="002C26AF">
        <w:tab/>
        <w:t xml:space="preserve">The Illinois Graduate and Retain Our Workforce (iGROW) Tech Scholarship </w:t>
      </w:r>
      <w:r w:rsidRPr="009E218F">
        <w:rPr>
          <w:i/>
          <w:iCs/>
        </w:rPr>
        <w:t>Program was established to recruit and retain individuals to work in technology jobs that have a high demand for new employees</w:t>
      </w:r>
      <w:r w:rsidR="009E218F">
        <w:t xml:space="preserve"> </w:t>
      </w:r>
      <w:r w:rsidRPr="002C26AF">
        <w:t>by providing scholarship assistance to Illinois students pursuing those careers. Awards are limited based on funding levels appropriated by the Illinois General Assembly.</w:t>
      </w:r>
      <w:r w:rsidR="009A1300">
        <w:t xml:space="preserve"> </w:t>
      </w:r>
      <w:r w:rsidR="009A1300">
        <w:t>[110 ILCS 947.65/120]</w:t>
      </w:r>
    </w:p>
    <w:p w14:paraId="4515FC68" w14:textId="77777777" w:rsidR="002C26AF" w:rsidRPr="002C26AF" w:rsidRDefault="002C26AF" w:rsidP="002C26AF"/>
    <w:p w14:paraId="7780FE3D" w14:textId="77777777" w:rsidR="002C26AF" w:rsidRPr="002C26AF" w:rsidRDefault="002C26AF" w:rsidP="002C26AF">
      <w:pPr>
        <w:ind w:left="1440" w:hanging="720"/>
      </w:pPr>
      <w:r w:rsidRPr="002C26AF">
        <w:t>b)</w:t>
      </w:r>
      <w:r w:rsidRPr="002C26AF">
        <w:tab/>
        <w:t>This Part establishes rules that govern the Program. Additional rules and definitions are contained in 23 Ill. Adm. Code 2700 (General Provisions).</w:t>
      </w:r>
    </w:p>
    <w:sectPr w:rsidR="002C26AF" w:rsidRPr="002C26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6A8A" w14:textId="77777777" w:rsidR="00F72268" w:rsidRDefault="00F72268">
      <w:r>
        <w:separator/>
      </w:r>
    </w:p>
  </w:endnote>
  <w:endnote w:type="continuationSeparator" w:id="0">
    <w:p w14:paraId="55DCFC65" w14:textId="77777777" w:rsidR="00F72268" w:rsidRDefault="00F7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17A7" w14:textId="77777777" w:rsidR="00F72268" w:rsidRDefault="00F72268">
      <w:r>
        <w:separator/>
      </w:r>
    </w:p>
  </w:footnote>
  <w:footnote w:type="continuationSeparator" w:id="0">
    <w:p w14:paraId="50A50146" w14:textId="77777777" w:rsidR="00F72268" w:rsidRDefault="00F7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6A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30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18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26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D0DF6"/>
  <w15:chartTrackingRefBased/>
  <w15:docId w15:val="{9D389D62-A19F-47B5-8561-33AD4A0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6A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500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2023-10-06T16:09:00Z</dcterms:created>
  <dcterms:modified xsi:type="dcterms:W3CDTF">2024-02-05T14:12:00Z</dcterms:modified>
</cp:coreProperties>
</file>