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542" w:rsidRPr="005551A6" w:rsidRDefault="00BE3542" w:rsidP="00BE3542">
      <w:pPr>
        <w:rPr>
          <w:b/>
        </w:rPr>
      </w:pPr>
    </w:p>
    <w:p w:rsidR="00BE3542" w:rsidRPr="005551A6" w:rsidRDefault="00BE3542" w:rsidP="00BE3542">
      <w:pPr>
        <w:rPr>
          <w:b/>
        </w:rPr>
      </w:pPr>
      <w:r w:rsidRPr="005551A6">
        <w:rPr>
          <w:b/>
        </w:rPr>
        <w:t xml:space="preserve">Section 100.175  Audit Findings for Political Committees </w:t>
      </w:r>
    </w:p>
    <w:p w:rsidR="00BE3542" w:rsidRPr="005551A6" w:rsidRDefault="00BE3542" w:rsidP="00BE3542"/>
    <w:p w:rsidR="00BE3542" w:rsidRPr="005551A6" w:rsidRDefault="00BE3542" w:rsidP="00BE3542">
      <w:pPr>
        <w:ind w:left="1440" w:hanging="720"/>
      </w:pPr>
      <w:r w:rsidRPr="005551A6">
        <w:t>a)</w:t>
      </w:r>
      <w:r w:rsidRPr="005551A6">
        <w:tab/>
        <w:t xml:space="preserve">The Board may order a political committee to conduct an audit of its financial records based upon criteria outlined in </w:t>
      </w:r>
      <w:r>
        <w:t>Code S</w:t>
      </w:r>
      <w:r w:rsidRPr="005551A6">
        <w:t xml:space="preserve">ection 9-13(b). </w:t>
      </w:r>
      <w:r>
        <w:t>These</w:t>
      </w:r>
      <w:r w:rsidRPr="005551A6">
        <w:t xml:space="preserve"> criteria are limited to a situation </w:t>
      </w:r>
      <w:r>
        <w:t>in which</w:t>
      </w:r>
      <w:r w:rsidRPr="005551A6">
        <w:t>:</w:t>
      </w:r>
    </w:p>
    <w:p w:rsidR="00BE3542" w:rsidRPr="005551A6" w:rsidRDefault="00BE3542" w:rsidP="00BE3542"/>
    <w:p w:rsidR="00BE3542" w:rsidRPr="005551A6" w:rsidRDefault="00BE3542" w:rsidP="00BE3542">
      <w:pPr>
        <w:ind w:left="2160" w:hanging="720"/>
      </w:pPr>
      <w:r w:rsidRPr="005551A6">
        <w:t>1)</w:t>
      </w:r>
      <w:r w:rsidRPr="005551A6">
        <w:tab/>
        <w:t>there is a discrepancy between the committee</w:t>
      </w:r>
      <w:r>
        <w:t>'</w:t>
      </w:r>
      <w:r w:rsidRPr="005551A6">
        <w:t xml:space="preserve">s ending and beginning balances contained in </w:t>
      </w:r>
      <w:r>
        <w:t>2</w:t>
      </w:r>
      <w:r w:rsidRPr="005551A6">
        <w:t xml:space="preserve"> or more successive reports; </w:t>
      </w:r>
    </w:p>
    <w:p w:rsidR="00BE3542" w:rsidRPr="005551A6" w:rsidRDefault="00BE3542" w:rsidP="00BE3542"/>
    <w:p w:rsidR="00BE3542" w:rsidRPr="005551A6" w:rsidRDefault="00BE3542" w:rsidP="00BE3542">
      <w:pPr>
        <w:ind w:left="2160" w:hanging="720"/>
      </w:pPr>
      <w:r w:rsidRPr="005551A6">
        <w:t>2)</w:t>
      </w:r>
      <w:r w:rsidRPr="005551A6">
        <w:tab/>
        <w:t>there is a failure to account for a previous investment or loan in a subsequent report or reports; and</w:t>
      </w:r>
    </w:p>
    <w:p w:rsidR="00BE3542" w:rsidRPr="005551A6" w:rsidRDefault="00BE3542" w:rsidP="00BE3542"/>
    <w:p w:rsidR="00BE3542" w:rsidRPr="005551A6" w:rsidRDefault="00BE3542" w:rsidP="00BE3542">
      <w:pPr>
        <w:ind w:left="2160" w:hanging="720"/>
      </w:pPr>
      <w:r w:rsidRPr="005551A6">
        <w:t>3)</w:t>
      </w:r>
      <w:r w:rsidRPr="005551A6">
        <w:tab/>
        <w:t xml:space="preserve">there is a willful pattern of nonreconciliation </w:t>
      </w:r>
      <w:r>
        <w:t>of</w:t>
      </w:r>
      <w:r w:rsidRPr="005551A6">
        <w:t xml:space="preserve"> contributions received </w:t>
      </w:r>
      <w:r>
        <w:t xml:space="preserve">from </w:t>
      </w:r>
      <w:r w:rsidRPr="005551A6">
        <w:t xml:space="preserve">or expenditures made </w:t>
      </w:r>
      <w:r>
        <w:t>from one political committee</w:t>
      </w:r>
      <w:r w:rsidRPr="005551A6">
        <w:t xml:space="preserve"> to another political committee, such that the reported amounts of the one committee do not correspond with the reported amounts of the other committee.</w:t>
      </w:r>
    </w:p>
    <w:p w:rsidR="00BE3542" w:rsidRPr="005551A6" w:rsidRDefault="00BE3542" w:rsidP="00BE3542"/>
    <w:p w:rsidR="00BE3542" w:rsidRPr="005551A6" w:rsidRDefault="00BE3542" w:rsidP="00BE3542">
      <w:pPr>
        <w:ind w:left="1440" w:hanging="720"/>
      </w:pPr>
      <w:r w:rsidRPr="005551A6">
        <w:t>b)</w:t>
      </w:r>
      <w:r w:rsidRPr="005551A6">
        <w:tab/>
        <w:t xml:space="preserve">Conditions </w:t>
      </w:r>
      <w:r>
        <w:t>P</w:t>
      </w:r>
      <w:r w:rsidRPr="005551A6">
        <w:t xml:space="preserve">recedent to </w:t>
      </w:r>
      <w:r>
        <w:t>R</w:t>
      </w:r>
      <w:r w:rsidRPr="005551A6">
        <w:t xml:space="preserve">equirement for an </w:t>
      </w:r>
      <w:r>
        <w:t>A</w:t>
      </w:r>
      <w:r w:rsidRPr="005551A6">
        <w:t>udit</w:t>
      </w:r>
      <w:r>
        <w:t xml:space="preserve"> Pursuant to Code Section 9</w:t>
      </w:r>
      <w:r>
        <w:noBreakHyphen/>
        <w:t>13(b)</w:t>
      </w:r>
    </w:p>
    <w:p w:rsidR="00BE3542" w:rsidRPr="005551A6" w:rsidRDefault="00BE3542" w:rsidP="00BE3542"/>
    <w:p w:rsidR="00BE3542" w:rsidRPr="005551A6" w:rsidRDefault="00BE3542" w:rsidP="00BE3542">
      <w:pPr>
        <w:ind w:left="2160" w:hanging="720"/>
      </w:pPr>
      <w:r w:rsidRPr="005551A6">
        <w:t>1)</w:t>
      </w:r>
      <w:r w:rsidRPr="005551A6">
        <w:tab/>
        <w:t>Prior to ordering an audit</w:t>
      </w:r>
      <w:r>
        <w:t xml:space="preserve"> pursuant to subsection (a)</w:t>
      </w:r>
      <w:r w:rsidRPr="005551A6">
        <w:t xml:space="preserve">, the Board </w:t>
      </w:r>
      <w:r>
        <w:t>will</w:t>
      </w:r>
      <w:r w:rsidRPr="005551A6">
        <w:t xml:space="preserve"> send to the committee address, the committee chairman, the committee treasurer, and any candidate designated on the </w:t>
      </w:r>
      <w:r>
        <w:t xml:space="preserve">Form </w:t>
      </w:r>
      <w:r w:rsidRPr="005551A6">
        <w:t xml:space="preserve">D-1 Statement of Organization as being supported by </w:t>
      </w:r>
      <w:r>
        <w:t>the</w:t>
      </w:r>
      <w:r w:rsidRPr="005551A6">
        <w:t xml:space="preserve"> committee a notice in the form of a pre-audit letter stating that the Board intends to order the committee to conduct an audit based upon reasons outlined in the letter.</w:t>
      </w:r>
    </w:p>
    <w:p w:rsidR="00BE3542" w:rsidRPr="005551A6" w:rsidRDefault="00BE3542" w:rsidP="00BE3542"/>
    <w:p w:rsidR="00BE3542" w:rsidRPr="005551A6" w:rsidRDefault="00BE3542" w:rsidP="00BE3542">
      <w:pPr>
        <w:ind w:left="2160" w:hanging="720"/>
      </w:pPr>
      <w:r w:rsidRPr="005551A6">
        <w:t>2)</w:t>
      </w:r>
      <w:r w:rsidRPr="005551A6">
        <w:tab/>
        <w:t>Prior to conducting an audit</w:t>
      </w:r>
      <w:r>
        <w:t xml:space="preserve"> pursuant to subsection (a)</w:t>
      </w:r>
      <w:r w:rsidRPr="005551A6">
        <w:t xml:space="preserve">, the committee </w:t>
      </w:r>
      <w:r>
        <w:t>wi</w:t>
      </w:r>
      <w:r w:rsidRPr="005551A6">
        <w:t xml:space="preserve">ll be afforded an opportunity for a closed preliminary hearing to give reasons why the committee should not be ordered to conduct an audit, and the committee </w:t>
      </w:r>
      <w:r>
        <w:t>wi</w:t>
      </w:r>
      <w:r w:rsidRPr="005551A6">
        <w:t xml:space="preserve">ll be given an opportunity to correct the deficiencies or omissions that gave rise to the issuance of the pre-audit letter.  At the conclusion of the closed preliminary hearing, a recommendation </w:t>
      </w:r>
      <w:r>
        <w:t>wi</w:t>
      </w:r>
      <w:r w:rsidRPr="005551A6">
        <w:t>ll be issued stating whether grounds exist to order the audit.</w:t>
      </w:r>
    </w:p>
    <w:p w:rsidR="00BE3542" w:rsidRPr="005551A6" w:rsidRDefault="00BE3542" w:rsidP="00BE3542"/>
    <w:p w:rsidR="00BE3542" w:rsidRPr="005551A6" w:rsidRDefault="00BE3542" w:rsidP="00BE3542">
      <w:pPr>
        <w:ind w:left="2160" w:hanging="720"/>
      </w:pPr>
      <w:r w:rsidRPr="005551A6">
        <w:t>3)</w:t>
      </w:r>
      <w:r w:rsidRPr="005551A6">
        <w:tab/>
        <w:t xml:space="preserve">If, after the closed preliminary hearing, the Board determines that there are insufficient grounds upon which to order an audit, no further action </w:t>
      </w:r>
      <w:r>
        <w:t>wi</w:t>
      </w:r>
      <w:r w:rsidRPr="005551A6">
        <w:t>ll be taken.</w:t>
      </w:r>
    </w:p>
    <w:p w:rsidR="00BE3542" w:rsidRPr="005551A6" w:rsidRDefault="00BE3542" w:rsidP="00BE3542"/>
    <w:p w:rsidR="00BE3542" w:rsidRPr="005551A6" w:rsidRDefault="00BE3542" w:rsidP="00BE3542">
      <w:pPr>
        <w:ind w:left="2160" w:hanging="720"/>
      </w:pPr>
      <w:r w:rsidRPr="005551A6">
        <w:t>4)</w:t>
      </w:r>
      <w:r w:rsidRPr="005551A6">
        <w:tab/>
        <w:t xml:space="preserve">If, after the closed preliminary hearing, the Board determines that there are sufficient grounds upon which to order an audit, the committee </w:t>
      </w:r>
      <w:r>
        <w:t>wi</w:t>
      </w:r>
      <w:r w:rsidRPr="005551A6">
        <w:t xml:space="preserve">ll be ordered to conduct an audit as provided in </w:t>
      </w:r>
      <w:r>
        <w:t xml:space="preserve">Code </w:t>
      </w:r>
      <w:r w:rsidRPr="005551A6">
        <w:t>Section 9-13.</w:t>
      </w:r>
    </w:p>
    <w:p w:rsidR="00BE3542" w:rsidRPr="005551A6" w:rsidRDefault="00BE3542" w:rsidP="00BE3542"/>
    <w:p w:rsidR="00BE3542" w:rsidRPr="005551A6" w:rsidRDefault="00BE3542" w:rsidP="00BE3542">
      <w:pPr>
        <w:ind w:left="2160" w:hanging="720"/>
      </w:pPr>
      <w:r w:rsidRPr="005551A6">
        <w:lastRenderedPageBreak/>
        <w:t>5)</w:t>
      </w:r>
      <w:r w:rsidRPr="005551A6">
        <w:tab/>
        <w:t xml:space="preserve">The procedures contained in 26 </w:t>
      </w:r>
      <w:smartTag w:uri="urn:schemas-microsoft-com:office:smarttags" w:element="State">
        <w:smartTag w:uri="urn:schemas-microsoft-com:office:smarttags" w:element="place">
          <w:r w:rsidRPr="005551A6">
            <w:t>Ill.</w:t>
          </w:r>
        </w:smartTag>
      </w:smartTag>
      <w:r w:rsidRPr="005551A6">
        <w:t xml:space="preserve"> Adm. Code 125, </w:t>
      </w:r>
      <w:r>
        <w:t>S</w:t>
      </w:r>
      <w:r w:rsidRPr="005551A6">
        <w:t xml:space="preserve">ubparts A and B shall apply to the closed preliminary hearing to the extent that they are not inconsistent with the provisions of </w:t>
      </w:r>
      <w:r>
        <w:t xml:space="preserve">Code </w:t>
      </w:r>
      <w:r w:rsidRPr="005551A6">
        <w:t>Section 9-13.</w:t>
      </w:r>
    </w:p>
    <w:p w:rsidR="00BE3542" w:rsidRPr="005551A6" w:rsidRDefault="00BE3542" w:rsidP="00BE3542"/>
    <w:p w:rsidR="00BE3542" w:rsidRDefault="00BE3542" w:rsidP="00BE3542">
      <w:pPr>
        <w:ind w:left="1440" w:hanging="720"/>
      </w:pPr>
      <w:r w:rsidRPr="005551A6">
        <w:t>c)</w:t>
      </w:r>
      <w:r w:rsidRPr="005551A6">
        <w:tab/>
      </w:r>
      <w:r>
        <w:t>Selection of Committees for Random Audit</w:t>
      </w:r>
    </w:p>
    <w:p w:rsidR="00BE3542" w:rsidRDefault="00BE3542" w:rsidP="00BE3542"/>
    <w:p w:rsidR="00BE3542" w:rsidRPr="005551A6" w:rsidRDefault="00BE3542" w:rsidP="00BE3542">
      <w:pPr>
        <w:ind w:left="2160" w:hanging="720"/>
      </w:pPr>
      <w:r>
        <w:t>1)</w:t>
      </w:r>
      <w:r>
        <w:tab/>
      </w:r>
      <w:r w:rsidRPr="005551A6">
        <w:t xml:space="preserve">In each calendar year, the Board shall randomly select no more than 3% of the registered political committees to conduct an audit. No later than </w:t>
      </w:r>
      <w:r>
        <w:t>March 31 of the year of the selection</w:t>
      </w:r>
      <w:r w:rsidRPr="005551A6">
        <w:t xml:space="preserve">, the Board </w:t>
      </w:r>
      <w:r>
        <w:t>wi</w:t>
      </w:r>
      <w:r w:rsidRPr="005551A6">
        <w:t>ll decide, based on staff recommendation</w:t>
      </w:r>
      <w:r>
        <w:t>s</w:t>
      </w:r>
      <w:r w:rsidRPr="005551A6">
        <w:t>, what percentage of political committees will be selected for audits in th</w:t>
      </w:r>
      <w:r>
        <w:t>e</w:t>
      </w:r>
      <w:r w:rsidRPr="005551A6">
        <w:t xml:space="preserve"> year</w:t>
      </w:r>
      <w:r>
        <w:t xml:space="preserve"> of the selection</w:t>
      </w:r>
      <w:r w:rsidRPr="005551A6">
        <w:t xml:space="preserve">. </w:t>
      </w:r>
      <w:r>
        <w:t>The</w:t>
      </w:r>
      <w:r w:rsidRPr="005551A6">
        <w:t xml:space="preserve"> selection:</w:t>
      </w:r>
    </w:p>
    <w:p w:rsidR="00BE3542" w:rsidRPr="005551A6" w:rsidRDefault="00BE3542" w:rsidP="00BE3542"/>
    <w:p w:rsidR="00BE3542" w:rsidRPr="005551A6" w:rsidRDefault="00BE3542" w:rsidP="00BE3542">
      <w:pPr>
        <w:ind w:left="2880" w:hanging="720"/>
      </w:pPr>
      <w:r>
        <w:t>A</w:t>
      </w:r>
      <w:r w:rsidRPr="005551A6">
        <w:t>)</w:t>
      </w:r>
      <w:r w:rsidRPr="005551A6">
        <w:tab/>
        <w:t xml:space="preserve">shall be made no later than the first business day in </w:t>
      </w:r>
      <w:r>
        <w:t>May;</w:t>
      </w:r>
      <w:r w:rsidRPr="005551A6">
        <w:t xml:space="preserve"> and</w:t>
      </w:r>
    </w:p>
    <w:p w:rsidR="00BE3542" w:rsidRPr="005551A6" w:rsidRDefault="00BE3542" w:rsidP="00BE3542"/>
    <w:p w:rsidR="00BE3542" w:rsidRPr="005551A6" w:rsidRDefault="00BE3542" w:rsidP="00BE3542">
      <w:pPr>
        <w:ind w:left="2880" w:hanging="720"/>
      </w:pPr>
      <w:r>
        <w:t>B</w:t>
      </w:r>
      <w:r w:rsidRPr="005551A6">
        <w:t>)</w:t>
      </w:r>
      <w:r w:rsidRPr="005551A6">
        <w:tab/>
        <w:t>shall be made from all political committees on file with the Board whose status is active at the time of the random selection.</w:t>
      </w:r>
    </w:p>
    <w:p w:rsidR="00BE3542" w:rsidRPr="003C78D8" w:rsidRDefault="00BE3542" w:rsidP="00BE3542"/>
    <w:p w:rsidR="00BE3542" w:rsidRPr="003C78D8" w:rsidRDefault="00BE3542" w:rsidP="00BE3542">
      <w:pPr>
        <w:ind w:left="2160" w:hanging="720"/>
      </w:pPr>
      <w:r w:rsidRPr="003C78D8">
        <w:t>2)</w:t>
      </w:r>
      <w:r w:rsidRPr="003C78D8">
        <w:tab/>
        <w:t xml:space="preserve">The method of selection shall be the same method that the Board uses to select the 5% of the total number of precincts in a given election authority jurisdiction for the purposes of conducting a post-election retabulation as provided in </w:t>
      </w:r>
      <w:r>
        <w:t xml:space="preserve">Code </w:t>
      </w:r>
      <w:r w:rsidRPr="003C78D8">
        <w:t>Sections 24A-15, 24B-15 and 24C-15.  Once a committee has been selected to conduct an audit based on the random selection provided in subsection (</w:t>
      </w:r>
      <w:r>
        <w:t>c</w:t>
      </w:r>
      <w:r w:rsidRPr="003C78D8">
        <w:t>)(</w:t>
      </w:r>
      <w:r>
        <w:t>1</w:t>
      </w:r>
      <w:r w:rsidRPr="003C78D8">
        <w:t xml:space="preserve">), the Board shall send to the committee address, the committee chairman, the committee treasurer, and any candidate designated on the </w:t>
      </w:r>
      <w:r>
        <w:t xml:space="preserve">Form </w:t>
      </w:r>
      <w:r w:rsidRPr="003C78D8">
        <w:t xml:space="preserve">D-1 as being supported by this committee, a notice that </w:t>
      </w:r>
      <w:r>
        <w:t>the</w:t>
      </w:r>
      <w:r w:rsidRPr="003C78D8">
        <w:t xml:space="preserve"> committee has been selected to conduct an audit.  The provisions in subsection (</w:t>
      </w:r>
      <w:r>
        <w:t>b</w:t>
      </w:r>
      <w:r w:rsidRPr="003C78D8">
        <w:t>) relating to the closed preliminary hearing shall not apply to committees that have been randomly selected to conduct an audit</w:t>
      </w:r>
      <w:r>
        <w:t>;</w:t>
      </w:r>
      <w:r w:rsidRPr="003C78D8">
        <w:t xml:space="preserve"> however, the committee may be excused from conducting </w:t>
      </w:r>
      <w:r>
        <w:t>an</w:t>
      </w:r>
      <w:r w:rsidRPr="003C78D8">
        <w:t xml:space="preserve"> audit pursuant to subsection (h).</w:t>
      </w:r>
    </w:p>
    <w:p w:rsidR="00BE3542" w:rsidRPr="003C78D8" w:rsidRDefault="00BE3542" w:rsidP="00BE3542"/>
    <w:p w:rsidR="00BE3542" w:rsidRDefault="00BE3542" w:rsidP="00BE3542">
      <w:pPr>
        <w:ind w:left="1440" w:hanging="720"/>
      </w:pPr>
      <w:r w:rsidRPr="005551A6">
        <w:t>d)</w:t>
      </w:r>
      <w:r w:rsidRPr="005551A6">
        <w:tab/>
      </w:r>
      <w:r>
        <w:t>Auditor</w:t>
      </w:r>
    </w:p>
    <w:p w:rsidR="00BE3542" w:rsidRDefault="00BE3542" w:rsidP="00BE3542"/>
    <w:p w:rsidR="00BE3542" w:rsidRPr="005551A6" w:rsidRDefault="00BE3542" w:rsidP="00BE3542">
      <w:pPr>
        <w:ind w:left="2160" w:hanging="720"/>
      </w:pPr>
      <w:r>
        <w:t>1)</w:t>
      </w:r>
      <w:r>
        <w:tab/>
      </w:r>
      <w:r w:rsidRPr="005551A6">
        <w:t>A political committee that has been ordered to conduct an audit pursuant to</w:t>
      </w:r>
      <w:r>
        <w:t xml:space="preserve"> this Section</w:t>
      </w:r>
      <w:r w:rsidRPr="005551A6">
        <w:t xml:space="preserve"> shall hire an entity qualified to perform the audit</w:t>
      </w:r>
      <w:r>
        <w:t>,</w:t>
      </w:r>
      <w:r w:rsidRPr="005551A6">
        <w:t xml:space="preserve"> </w:t>
      </w:r>
      <w:r>
        <w:t xml:space="preserve">i.e., </w:t>
      </w:r>
      <w:r w:rsidRPr="005551A6">
        <w:t xml:space="preserve">a </w:t>
      </w:r>
      <w:r>
        <w:t xml:space="preserve">licensed </w:t>
      </w:r>
      <w:r w:rsidRPr="005551A6">
        <w:t>certified public accountant (CPA) or other person qualified to perform an audit</w:t>
      </w:r>
      <w:r>
        <w:t>. The auditor shall:</w:t>
      </w:r>
    </w:p>
    <w:p w:rsidR="00BE3542" w:rsidRPr="005551A6" w:rsidRDefault="00BE3542" w:rsidP="00BE3542"/>
    <w:p w:rsidR="00BE3542" w:rsidRPr="005551A6" w:rsidRDefault="00BE3542" w:rsidP="00BE3542">
      <w:pPr>
        <w:ind w:left="2880" w:hanging="720"/>
      </w:pPr>
      <w:r>
        <w:t>A</w:t>
      </w:r>
      <w:r w:rsidRPr="005551A6">
        <w:t>)</w:t>
      </w:r>
      <w:r w:rsidRPr="005551A6">
        <w:tab/>
      </w:r>
      <w:r>
        <w:t>have</w:t>
      </w:r>
      <w:r w:rsidRPr="005551A6">
        <w:t xml:space="preserve"> the proper training and experience to perform a financial analysis of campaign finance committees</w:t>
      </w:r>
      <w:r>
        <w:t xml:space="preserve">. The training may be the result of possession of a CPA license, possession of a degree in accounting from an accredited accounting or business school and/or experience as an accountant gained from past employment; </w:t>
      </w:r>
    </w:p>
    <w:p w:rsidR="00BE3542" w:rsidRPr="005551A6" w:rsidRDefault="00BE3542" w:rsidP="00BE3542"/>
    <w:p w:rsidR="00BE3542" w:rsidRPr="005551A6" w:rsidRDefault="00BE3542" w:rsidP="00BE3542">
      <w:pPr>
        <w:ind w:left="2880" w:hanging="720"/>
      </w:pPr>
      <w:r>
        <w:t>B</w:t>
      </w:r>
      <w:r w:rsidRPr="005551A6">
        <w:t>)</w:t>
      </w:r>
      <w:r w:rsidRPr="005551A6">
        <w:tab/>
      </w:r>
      <w:r>
        <w:t>not have</w:t>
      </w:r>
      <w:r w:rsidRPr="005551A6">
        <w:t xml:space="preserve"> contributed to the political committee during the </w:t>
      </w:r>
      <w:r>
        <w:t>4</w:t>
      </w:r>
      <w:r w:rsidRPr="005551A6">
        <w:t xml:space="preserve"> year period immediately preceding the order of the audit</w:t>
      </w:r>
      <w:r>
        <w:t>; and</w:t>
      </w:r>
    </w:p>
    <w:p w:rsidR="00BE3542" w:rsidRDefault="00BE3542" w:rsidP="00BE3542"/>
    <w:p w:rsidR="00BE3542" w:rsidRDefault="00BE3542" w:rsidP="00BE3542">
      <w:pPr>
        <w:ind w:left="2880" w:hanging="720"/>
      </w:pPr>
      <w:r>
        <w:t>C)</w:t>
      </w:r>
      <w:r>
        <w:tab/>
        <w:t>not be a current officer, a previous officer, or otherwise affiliated with the committee.</w:t>
      </w:r>
    </w:p>
    <w:p w:rsidR="00BE3542" w:rsidRPr="005551A6" w:rsidRDefault="00BE3542" w:rsidP="00BE3542"/>
    <w:p w:rsidR="00BE3542" w:rsidRPr="005551A6" w:rsidRDefault="00BE3542" w:rsidP="00BE3542">
      <w:pPr>
        <w:ind w:left="2160" w:hanging="720"/>
      </w:pPr>
      <w:r>
        <w:t>2)</w:t>
      </w:r>
      <w:r>
        <w:tab/>
      </w:r>
      <w:r w:rsidRPr="005551A6">
        <w:t xml:space="preserve">If the person selected by the committee to perform an audit is not a CPA, the committee shall, prior to the person conducting the audit, submit to the Board for approval the person selected.  The committee shall include with the submission any information regarding the qualifications of </w:t>
      </w:r>
      <w:r>
        <w:t>the</w:t>
      </w:r>
      <w:r w:rsidRPr="005551A6">
        <w:t xml:space="preserve"> person to perform an audit that would inform the Board </w:t>
      </w:r>
      <w:r>
        <w:t>of the</w:t>
      </w:r>
      <w:r w:rsidRPr="005551A6">
        <w:t xml:space="preserve"> qualifications. The committee may appear before the Board to argue </w:t>
      </w:r>
      <w:r>
        <w:t>the</w:t>
      </w:r>
      <w:r w:rsidRPr="005551A6">
        <w:t xml:space="preserve"> selected person</w:t>
      </w:r>
      <w:r>
        <w:t>'</w:t>
      </w:r>
      <w:r w:rsidRPr="005551A6">
        <w:t>s qualifications.  The Board shall provide written notice to the committee stating whether the selected person is approved and</w:t>
      </w:r>
      <w:r>
        <w:t>,</w:t>
      </w:r>
      <w:r w:rsidRPr="005551A6">
        <w:t xml:space="preserve"> if not approved, the reasons for denial of approval.  If the Board does not approve of the person selected, the committee shall, within 10 business days </w:t>
      </w:r>
      <w:r>
        <w:t>after</w:t>
      </w:r>
      <w:r w:rsidRPr="005551A6">
        <w:t xml:space="preserve"> the date of the nonapproval notice</w:t>
      </w:r>
      <w:r>
        <w:t>,</w:t>
      </w:r>
      <w:r w:rsidRPr="005551A6">
        <w:t xml:space="preserve"> select another person to conduct the audit and submit </w:t>
      </w:r>
      <w:r>
        <w:t>that</w:t>
      </w:r>
      <w:r w:rsidRPr="005551A6">
        <w:t xml:space="preserve"> person </w:t>
      </w:r>
      <w:r>
        <w:t>for</w:t>
      </w:r>
      <w:r w:rsidRPr="005551A6">
        <w:t xml:space="preserve"> Board </w:t>
      </w:r>
      <w:r>
        <w:t xml:space="preserve">approval </w:t>
      </w:r>
      <w:r w:rsidRPr="005551A6">
        <w:t xml:space="preserve">in accordance with this </w:t>
      </w:r>
      <w:r>
        <w:t>subsection (d)</w:t>
      </w:r>
      <w:r w:rsidRPr="005551A6">
        <w:t>.</w:t>
      </w:r>
    </w:p>
    <w:p w:rsidR="00BE3542" w:rsidRPr="005551A6" w:rsidRDefault="00BE3542" w:rsidP="00BE3542"/>
    <w:p w:rsidR="00BE3542" w:rsidRPr="005551A6" w:rsidRDefault="00BE3542" w:rsidP="00BE3542">
      <w:pPr>
        <w:ind w:left="1440" w:hanging="720"/>
      </w:pPr>
      <w:r w:rsidRPr="005551A6">
        <w:t>e)</w:t>
      </w:r>
      <w:r w:rsidRPr="005551A6">
        <w:tab/>
        <w:t xml:space="preserve">Any audit ordered by the Board shall include and cover all financial records required to be maintained by the committee as provided in </w:t>
      </w:r>
      <w:r>
        <w:t xml:space="preserve">Code </w:t>
      </w:r>
      <w:r w:rsidRPr="005551A6">
        <w:t xml:space="preserve">Section 9-7. The audit shall be conducted in such a way as to ensure compliance with the contribution limitations set forth in </w:t>
      </w:r>
      <w:r>
        <w:t xml:space="preserve">Code </w:t>
      </w:r>
      <w:r w:rsidRPr="005551A6">
        <w:t xml:space="preserve">Section 9-8.5 and the reporting requirements set forth in </w:t>
      </w:r>
      <w:r>
        <w:t xml:space="preserve">Code </w:t>
      </w:r>
      <w:r w:rsidRPr="005551A6">
        <w:t xml:space="preserve">Sections 9-3 and 9-10.  </w:t>
      </w:r>
      <w:r>
        <w:t>The</w:t>
      </w:r>
      <w:r w:rsidRPr="005551A6">
        <w:t xml:space="preserve"> records shall include any and all financial records in the possession or under the control of the committee or the financial institution in which the committee</w:t>
      </w:r>
      <w:r>
        <w:t>'</w:t>
      </w:r>
      <w:r w:rsidRPr="005551A6">
        <w:t>s funds are held, including, but not limited to:</w:t>
      </w:r>
    </w:p>
    <w:p w:rsidR="00BE3542" w:rsidRPr="005551A6" w:rsidRDefault="00BE3542" w:rsidP="00BE3542"/>
    <w:p w:rsidR="00BE3542" w:rsidRPr="005551A6" w:rsidRDefault="00BE3542" w:rsidP="00BE3542">
      <w:pPr>
        <w:ind w:left="2160" w:hanging="720"/>
      </w:pPr>
      <w:r w:rsidRPr="005551A6">
        <w:t>1)</w:t>
      </w:r>
      <w:r w:rsidRPr="005551A6">
        <w:tab/>
        <w:t>Bank statements</w:t>
      </w:r>
      <w:r>
        <w:t>;</w:t>
      </w:r>
    </w:p>
    <w:p w:rsidR="00BE3542" w:rsidRPr="005551A6" w:rsidRDefault="00BE3542" w:rsidP="00BE3542"/>
    <w:p w:rsidR="00BE3542" w:rsidRPr="005551A6" w:rsidRDefault="00BE3542" w:rsidP="00BE3542">
      <w:pPr>
        <w:ind w:left="2160" w:hanging="720"/>
      </w:pPr>
      <w:r w:rsidRPr="005551A6">
        <w:t>2)</w:t>
      </w:r>
      <w:r w:rsidRPr="005551A6">
        <w:tab/>
        <w:t>Deposit slips</w:t>
      </w:r>
      <w:r>
        <w:t>;</w:t>
      </w:r>
      <w:r w:rsidRPr="005551A6">
        <w:t xml:space="preserve"> </w:t>
      </w:r>
    </w:p>
    <w:p w:rsidR="00BE3542" w:rsidRPr="005551A6" w:rsidRDefault="00BE3542" w:rsidP="00BE3542"/>
    <w:p w:rsidR="00BE3542" w:rsidRPr="005551A6" w:rsidRDefault="00BE3542" w:rsidP="00BE3542">
      <w:pPr>
        <w:ind w:left="2160" w:hanging="720"/>
      </w:pPr>
      <w:r w:rsidRPr="005551A6">
        <w:t>3)</w:t>
      </w:r>
      <w:r w:rsidRPr="005551A6">
        <w:tab/>
        <w:t>Internal registers or ledgers</w:t>
      </w:r>
      <w:r>
        <w:t>;</w:t>
      </w:r>
      <w:r w:rsidRPr="005551A6">
        <w:t xml:space="preserve"> and</w:t>
      </w:r>
    </w:p>
    <w:p w:rsidR="00BE3542" w:rsidRPr="005551A6" w:rsidRDefault="00BE3542" w:rsidP="00BE3542"/>
    <w:p w:rsidR="00BE3542" w:rsidRPr="005551A6" w:rsidRDefault="00BE3542" w:rsidP="00BE3542">
      <w:pPr>
        <w:ind w:left="2160" w:hanging="720"/>
      </w:pPr>
      <w:r w:rsidRPr="005551A6">
        <w:t>4)</w:t>
      </w:r>
      <w:r w:rsidRPr="005551A6">
        <w:tab/>
        <w:t>Records maintained and stored in any type of electronic medium.</w:t>
      </w:r>
    </w:p>
    <w:p w:rsidR="00BE3542" w:rsidRPr="005551A6" w:rsidRDefault="00BE3542" w:rsidP="00BE3542"/>
    <w:p w:rsidR="00BE3542" w:rsidRPr="005551A6" w:rsidRDefault="00BE3542" w:rsidP="00BE3542">
      <w:pPr>
        <w:ind w:left="1440" w:hanging="720"/>
      </w:pPr>
      <w:r w:rsidRPr="005551A6">
        <w:t>f)</w:t>
      </w:r>
      <w:r w:rsidRPr="005551A6">
        <w:tab/>
        <w:t>The audit shall only cover the 2 year period immediately preceding the order of the audit or the period of time since the committee was last ordered to conduct an audit, whichever is shorter.  However, if any portion of the</w:t>
      </w:r>
      <w:r>
        <w:t>se</w:t>
      </w:r>
      <w:r w:rsidRPr="005551A6">
        <w:t xml:space="preserve"> time periods</w:t>
      </w:r>
      <w:r>
        <w:t xml:space="preserve"> </w:t>
      </w:r>
      <w:r w:rsidRPr="005551A6">
        <w:t xml:space="preserve">covers a time in which the contribution limits provision of </w:t>
      </w:r>
      <w:r>
        <w:t>Article 9 of the Election Code</w:t>
      </w:r>
      <w:r w:rsidRPr="005551A6">
        <w:t xml:space="preserve"> was not in effect, </w:t>
      </w:r>
      <w:r>
        <w:t>those</w:t>
      </w:r>
      <w:r w:rsidRPr="005551A6">
        <w:t xml:space="preserve"> limits shall not be included in the scope of the audit.</w:t>
      </w:r>
    </w:p>
    <w:p w:rsidR="00BE3542" w:rsidRPr="005551A6" w:rsidRDefault="00BE3542" w:rsidP="00BE3542"/>
    <w:p w:rsidR="00BE3542" w:rsidRPr="005551A6" w:rsidRDefault="00BE3542" w:rsidP="00BE3542">
      <w:pPr>
        <w:ind w:left="1440" w:hanging="720"/>
      </w:pPr>
      <w:r w:rsidRPr="005551A6">
        <w:t>g)</w:t>
      </w:r>
      <w:r w:rsidRPr="005551A6">
        <w:tab/>
        <w:t xml:space="preserve">If the Board determines that the committee is in violation of </w:t>
      </w:r>
      <w:r>
        <w:t xml:space="preserve">Code </w:t>
      </w:r>
      <w:r w:rsidRPr="005551A6">
        <w:t>Sections 9-3, 9</w:t>
      </w:r>
      <w:r>
        <w:noBreakHyphen/>
      </w:r>
      <w:r w:rsidRPr="005551A6">
        <w:t xml:space="preserve">8.5 or 9-10, it may assess a penalty for non-compliance consistent with the penalty provisions contained in those </w:t>
      </w:r>
      <w:r>
        <w:t>S</w:t>
      </w:r>
      <w:r w:rsidRPr="005551A6">
        <w:t xml:space="preserve">ections and 26 Ill. Adm. Code 125.425. However, no additional penalty shall be imposed by the Board for any violation </w:t>
      </w:r>
      <w:r w:rsidRPr="005551A6">
        <w:lastRenderedPageBreak/>
        <w:t>found as a result of a Board ordered audit if the Committee has previously been assessed a penalty for that violation.</w:t>
      </w:r>
    </w:p>
    <w:p w:rsidR="00BE3542" w:rsidRPr="005551A6" w:rsidRDefault="00BE3542" w:rsidP="00BE3542"/>
    <w:p w:rsidR="00BE3542" w:rsidRDefault="00BE3542" w:rsidP="00BE3542">
      <w:pPr>
        <w:ind w:left="1440" w:hanging="720"/>
      </w:pPr>
      <w:r w:rsidRPr="005551A6">
        <w:t>h)</w:t>
      </w:r>
      <w:r w:rsidRPr="005551A6">
        <w:tab/>
      </w:r>
      <w:r>
        <w:t>Excusal from Random Audit</w:t>
      </w:r>
    </w:p>
    <w:p w:rsidR="00BE3542" w:rsidRDefault="00BE3542" w:rsidP="00BE3542"/>
    <w:p w:rsidR="00BE3542" w:rsidRPr="005551A6" w:rsidRDefault="00BE3542" w:rsidP="00BE3542">
      <w:pPr>
        <w:ind w:left="2160" w:hanging="720"/>
      </w:pPr>
      <w:r>
        <w:t>1)</w:t>
      </w:r>
      <w:r>
        <w:tab/>
      </w:r>
      <w:r w:rsidRPr="005551A6">
        <w:t>Any political committee</w:t>
      </w:r>
      <w:r>
        <w:t>,</w:t>
      </w:r>
      <w:r w:rsidRPr="005551A6">
        <w:t xml:space="preserve"> other than a state central committee or a county central committee, ordered by the Board to conduct </w:t>
      </w:r>
      <w:r>
        <w:t>a random</w:t>
      </w:r>
      <w:r w:rsidRPr="005551A6">
        <w:t xml:space="preserve"> audit whose chairman, treasurer or candidate on whose behalf the committee was formed, </w:t>
      </w:r>
      <w:r>
        <w:t xml:space="preserve">that </w:t>
      </w:r>
      <w:r w:rsidRPr="005551A6">
        <w:t>states under oath, in a signed and notarized affidavit</w:t>
      </w:r>
      <w:r>
        <w:t>,</w:t>
      </w:r>
      <w:r w:rsidRPr="005551A6">
        <w:t xml:space="preserve"> that the committee lacks the financial means to hire a CPA or other qualified person may</w:t>
      </w:r>
      <w:r>
        <w:t>,</w:t>
      </w:r>
      <w:r w:rsidRPr="005551A6">
        <w:t xml:space="preserve"> in lieu of conducting an audit</w:t>
      </w:r>
      <w:r>
        <w:t xml:space="preserve">, </w:t>
      </w:r>
      <w:r w:rsidRPr="005551A6">
        <w:t xml:space="preserve">dissolve as a political committee and file a final report with the Board within </w:t>
      </w:r>
      <w:r>
        <w:t>60 calendar</w:t>
      </w:r>
      <w:r w:rsidRPr="005551A6">
        <w:t xml:space="preserve"> days following the date of the notice of audit</w:t>
      </w:r>
      <w:r>
        <w:t>.</w:t>
      </w:r>
      <w:r w:rsidRPr="005551A6">
        <w:t xml:space="preserve"> </w:t>
      </w:r>
      <w:r>
        <w:t xml:space="preserve">The committee </w:t>
      </w:r>
      <w:r w:rsidRPr="005551A6">
        <w:t xml:space="preserve">must remain dissolved for a period of </w:t>
      </w:r>
      <w:r>
        <w:t xml:space="preserve">at least </w:t>
      </w:r>
      <w:r w:rsidRPr="005551A6">
        <w:t>4 years.</w:t>
      </w:r>
    </w:p>
    <w:p w:rsidR="00BE3542" w:rsidRPr="005551A6" w:rsidRDefault="00BE3542" w:rsidP="00BE3542"/>
    <w:p w:rsidR="00BE3542" w:rsidRPr="005551A6" w:rsidRDefault="00BE3542" w:rsidP="00BE3542">
      <w:pPr>
        <w:ind w:left="2160" w:hanging="720"/>
      </w:pPr>
      <w:r>
        <w:t>2</w:t>
      </w:r>
      <w:r w:rsidRPr="005551A6">
        <w:t>)</w:t>
      </w:r>
      <w:r w:rsidRPr="005551A6">
        <w:tab/>
        <w:t xml:space="preserve">If the committee fails to dissolve within </w:t>
      </w:r>
      <w:r>
        <w:t>60 calendar</w:t>
      </w:r>
      <w:r w:rsidRPr="005551A6">
        <w:t xml:space="preserve"> days </w:t>
      </w:r>
      <w:r>
        <w:t>after</w:t>
      </w:r>
      <w:r w:rsidRPr="005551A6">
        <w:t xml:space="preserve"> the date of the notice of audit, the Board staff shall contact the committee and inform it that the option of excusing itself from conducting an audit will not be available to the committee unless it dissolves within </w:t>
      </w:r>
      <w:r>
        <w:t>30 calendar</w:t>
      </w:r>
      <w:r w:rsidRPr="005551A6">
        <w:t xml:space="preserve"> days </w:t>
      </w:r>
      <w:r>
        <w:t>after</w:t>
      </w:r>
      <w:r w:rsidRPr="005551A6">
        <w:t xml:space="preserve"> </w:t>
      </w:r>
      <w:r>
        <w:t>notification</w:t>
      </w:r>
      <w:r w:rsidRPr="005551A6">
        <w:t xml:space="preserve">.  If the committee does not dissolve within the </w:t>
      </w:r>
      <w:r>
        <w:t>30 calendar</w:t>
      </w:r>
      <w:r w:rsidRPr="005551A6">
        <w:t xml:space="preserve"> days, the committee shall be required to conduct the audit under the provisions of </w:t>
      </w:r>
      <w:r>
        <w:t xml:space="preserve">Code </w:t>
      </w:r>
      <w:r w:rsidRPr="005551A6">
        <w:t xml:space="preserve">Section 9-13 and Section 100.175 of this Part. </w:t>
      </w:r>
    </w:p>
    <w:p w:rsidR="00BE3542" w:rsidRPr="005551A6" w:rsidRDefault="00BE3542" w:rsidP="00BE3542"/>
    <w:p w:rsidR="00BE3542" w:rsidRPr="005551A6" w:rsidRDefault="00BE3542" w:rsidP="00BE3542">
      <w:pPr>
        <w:pStyle w:val="ListParagraph"/>
        <w:ind w:left="2160" w:hanging="720"/>
        <w:rPr>
          <w:szCs w:val="24"/>
        </w:rPr>
      </w:pPr>
      <w:r>
        <w:rPr>
          <w:szCs w:val="24"/>
        </w:rPr>
        <w:t>3</w:t>
      </w:r>
      <w:r w:rsidRPr="005551A6">
        <w:rPr>
          <w:szCs w:val="24"/>
        </w:rPr>
        <w:t>)</w:t>
      </w:r>
      <w:r w:rsidRPr="005551A6">
        <w:rPr>
          <w:szCs w:val="24"/>
        </w:rPr>
        <w:tab/>
        <w:t>In order to</w:t>
      </w:r>
      <w:r w:rsidRPr="00F62F7F">
        <w:rPr>
          <w:szCs w:val="24"/>
        </w:rPr>
        <w:t xml:space="preserve"> </w:t>
      </w:r>
      <w:r w:rsidRPr="005551A6">
        <w:rPr>
          <w:szCs w:val="24"/>
        </w:rPr>
        <w:t xml:space="preserve">be excused from conducting </w:t>
      </w:r>
      <w:r>
        <w:rPr>
          <w:szCs w:val="24"/>
        </w:rPr>
        <w:t>a random</w:t>
      </w:r>
      <w:r w:rsidRPr="005551A6">
        <w:rPr>
          <w:szCs w:val="24"/>
        </w:rPr>
        <w:t xml:space="preserve"> audit, the committee must have a funds balance that does not exceed the cost of hiring a </w:t>
      </w:r>
      <w:r w:rsidRPr="005551A6">
        <w:t>CPA or other qualified person,</w:t>
      </w:r>
      <w:r w:rsidRPr="005551A6">
        <w:rPr>
          <w:szCs w:val="24"/>
        </w:rPr>
        <w:t xml:space="preserve"> </w:t>
      </w:r>
      <w:r>
        <w:rPr>
          <w:szCs w:val="24"/>
        </w:rPr>
        <w:t>based on the</w:t>
      </w:r>
      <w:r w:rsidRPr="005551A6">
        <w:rPr>
          <w:szCs w:val="24"/>
        </w:rPr>
        <w:t xml:space="preserve"> cost being typical for the county in which the committee is located.  The committee must submit with its affidavit a written cost estimate from at least one CPA or other qualified person located in the county in which the chairman, treasurer or candidate resides.  The provisions of subsection (</w:t>
      </w:r>
      <w:r>
        <w:rPr>
          <w:szCs w:val="24"/>
        </w:rPr>
        <w:t>d</w:t>
      </w:r>
      <w:r w:rsidRPr="005551A6">
        <w:rPr>
          <w:szCs w:val="24"/>
        </w:rPr>
        <w:t>) pertaining to restrictions on CPAs or other qualified persons chosen to conduct an audit shall also apply to the CPA or other qualified person whose fee is used as a basis to determine the financial ability of the committee to pay the cost of a CPA or other qualified person.</w:t>
      </w:r>
    </w:p>
    <w:p w:rsidR="00BE3542" w:rsidRPr="005551A6" w:rsidRDefault="00BE3542" w:rsidP="00BE3542"/>
    <w:p w:rsidR="00BE3542" w:rsidRPr="005551A6" w:rsidRDefault="00BE3542" w:rsidP="00BE3542">
      <w:pPr>
        <w:ind w:left="2160" w:hanging="720"/>
      </w:pPr>
      <w:r>
        <w:t>4</w:t>
      </w:r>
      <w:r w:rsidRPr="005551A6">
        <w:t>)</w:t>
      </w:r>
      <w:r w:rsidRPr="005551A6">
        <w:tab/>
        <w:t>If a political committee dissolves as a result of its financial inability to conduct an audit</w:t>
      </w:r>
      <w:r>
        <w:t>,</w:t>
      </w:r>
      <w:r w:rsidRPr="005551A6">
        <w:t xml:space="preserve"> as provided in subsection (</w:t>
      </w:r>
      <w:r>
        <w:t>h</w:t>
      </w:r>
      <w:r w:rsidRPr="005551A6">
        <w:t>)</w:t>
      </w:r>
      <w:r>
        <w:t>(1)</w:t>
      </w:r>
      <w:r w:rsidRPr="005551A6">
        <w:t xml:space="preserve">, and then reactivates during the 4 year period it was required to remain dissolved, as a condition of its reactivation, within 60 days </w:t>
      </w:r>
      <w:r>
        <w:t>after</w:t>
      </w:r>
      <w:r w:rsidRPr="005551A6">
        <w:t xml:space="preserve"> reactivation, the committee must conduct an audit covering the </w:t>
      </w:r>
      <w:r>
        <w:t>2</w:t>
      </w:r>
      <w:r w:rsidRPr="005551A6">
        <w:t xml:space="preserve"> year period immediately prior to the committee</w:t>
      </w:r>
      <w:r>
        <w:t>'</w:t>
      </w:r>
      <w:r w:rsidRPr="005551A6">
        <w:t>s dissolution.</w:t>
      </w:r>
    </w:p>
    <w:p w:rsidR="00BE3542" w:rsidRPr="005551A6" w:rsidRDefault="00BE3542" w:rsidP="00BE3542"/>
    <w:p w:rsidR="00BE3542" w:rsidRPr="005551A6" w:rsidRDefault="00BE3542" w:rsidP="00BE3542">
      <w:pPr>
        <w:pStyle w:val="JCARSourceNote"/>
        <w:ind w:left="720"/>
      </w:pPr>
      <w:r w:rsidRPr="00D55B37">
        <w:t xml:space="preserve">(Source:  </w:t>
      </w:r>
      <w:r>
        <w:t>Amended</w:t>
      </w:r>
      <w:r w:rsidRPr="00D55B37">
        <w:t xml:space="preserve"> at </w:t>
      </w:r>
      <w:r>
        <w:t>39 I</w:t>
      </w:r>
      <w:r w:rsidRPr="00D55B37">
        <w:t xml:space="preserve">ll. Reg. </w:t>
      </w:r>
      <w:r>
        <w:t>8060</w:t>
      </w:r>
      <w:r w:rsidRPr="00D55B37">
        <w:t xml:space="preserve">, effective </w:t>
      </w:r>
      <w:r>
        <w:t>May 19, 2015</w:t>
      </w:r>
      <w:r w:rsidRPr="00D55B37">
        <w:t>)</w:t>
      </w:r>
      <w:bookmarkStart w:id="0" w:name="_GoBack"/>
      <w:bookmarkEnd w:id="0"/>
    </w:p>
    <w:sectPr w:rsidR="00BE3542" w:rsidRPr="005551A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34E" w:rsidRDefault="0048534E">
      <w:r>
        <w:separator/>
      </w:r>
    </w:p>
  </w:endnote>
  <w:endnote w:type="continuationSeparator" w:id="0">
    <w:p w:rsidR="0048534E" w:rsidRDefault="0048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34E" w:rsidRDefault="0048534E">
      <w:r>
        <w:separator/>
      </w:r>
    </w:p>
  </w:footnote>
  <w:footnote w:type="continuationSeparator" w:id="0">
    <w:p w:rsidR="0048534E" w:rsidRDefault="00485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64F1"/>
    <w:rsid w:val="00001F1D"/>
    <w:rsid w:val="00003CEF"/>
    <w:rsid w:val="00011A7D"/>
    <w:rsid w:val="000122C7"/>
    <w:rsid w:val="000135B8"/>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29C3"/>
    <w:rsid w:val="00052F19"/>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3776"/>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5FFD"/>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0A08"/>
    <w:rsid w:val="003B419A"/>
    <w:rsid w:val="003B5138"/>
    <w:rsid w:val="003B78C5"/>
    <w:rsid w:val="003C07D2"/>
    <w:rsid w:val="003C7306"/>
    <w:rsid w:val="003C78D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1C62"/>
    <w:rsid w:val="00483B7F"/>
    <w:rsid w:val="0048457F"/>
    <w:rsid w:val="0048534E"/>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310"/>
    <w:rsid w:val="00530BE1"/>
    <w:rsid w:val="00531849"/>
    <w:rsid w:val="005341A0"/>
    <w:rsid w:val="00542E97"/>
    <w:rsid w:val="00544B77"/>
    <w:rsid w:val="00550737"/>
    <w:rsid w:val="00552D2A"/>
    <w:rsid w:val="005551A6"/>
    <w:rsid w:val="005574EE"/>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14DA7"/>
    <w:rsid w:val="00620BBA"/>
    <w:rsid w:val="006225B0"/>
    <w:rsid w:val="006247D4"/>
    <w:rsid w:val="00626C17"/>
    <w:rsid w:val="00631875"/>
    <w:rsid w:val="00634D17"/>
    <w:rsid w:val="006361A4"/>
    <w:rsid w:val="00641AEA"/>
    <w:rsid w:val="0064660E"/>
    <w:rsid w:val="00651FF5"/>
    <w:rsid w:val="00664F09"/>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66F"/>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6DAB"/>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4D13"/>
    <w:rsid w:val="009B45F6"/>
    <w:rsid w:val="009B6ECA"/>
    <w:rsid w:val="009B72DC"/>
    <w:rsid w:val="009C1181"/>
    <w:rsid w:val="009C1A93"/>
    <w:rsid w:val="009C2829"/>
    <w:rsid w:val="009C5170"/>
    <w:rsid w:val="009C5B3B"/>
    <w:rsid w:val="009C69DD"/>
    <w:rsid w:val="009C75D6"/>
    <w:rsid w:val="009C7CA2"/>
    <w:rsid w:val="009D219C"/>
    <w:rsid w:val="009D4E6C"/>
    <w:rsid w:val="009E1EAF"/>
    <w:rsid w:val="009E4AE1"/>
    <w:rsid w:val="009E4EBC"/>
    <w:rsid w:val="009E6F70"/>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5CF9"/>
    <w:rsid w:val="00A3646E"/>
    <w:rsid w:val="00A42797"/>
    <w:rsid w:val="00A42F61"/>
    <w:rsid w:val="00A52BDD"/>
    <w:rsid w:val="00A600AA"/>
    <w:rsid w:val="00A623FE"/>
    <w:rsid w:val="00A72534"/>
    <w:rsid w:val="00A75A0E"/>
    <w:rsid w:val="00A809C5"/>
    <w:rsid w:val="00A86FF6"/>
    <w:rsid w:val="00A87EC5"/>
    <w:rsid w:val="00A91761"/>
    <w:rsid w:val="00A92A20"/>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3085"/>
    <w:rsid w:val="00B44A11"/>
    <w:rsid w:val="00B516F7"/>
    <w:rsid w:val="00B52088"/>
    <w:rsid w:val="00B530BA"/>
    <w:rsid w:val="00B557AA"/>
    <w:rsid w:val="00B615EB"/>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2855"/>
    <w:rsid w:val="00BD0ED2"/>
    <w:rsid w:val="00BD5933"/>
    <w:rsid w:val="00BE03CA"/>
    <w:rsid w:val="00BE3542"/>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C86"/>
    <w:rsid w:val="00C60D0B"/>
    <w:rsid w:val="00C664F1"/>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3BF7"/>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49D9"/>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5ADD"/>
    <w:rsid w:val="00E7024C"/>
    <w:rsid w:val="00E70D83"/>
    <w:rsid w:val="00E70F35"/>
    <w:rsid w:val="00E7288E"/>
    <w:rsid w:val="00E73826"/>
    <w:rsid w:val="00E740AD"/>
    <w:rsid w:val="00E7596C"/>
    <w:rsid w:val="00E82718"/>
    <w:rsid w:val="00E840DC"/>
    <w:rsid w:val="00E8439B"/>
    <w:rsid w:val="00E8515C"/>
    <w:rsid w:val="00E92947"/>
    <w:rsid w:val="00EA0AB9"/>
    <w:rsid w:val="00EA3AC2"/>
    <w:rsid w:val="00EA55CD"/>
    <w:rsid w:val="00EA5A76"/>
    <w:rsid w:val="00EA5FA3"/>
    <w:rsid w:val="00EA6628"/>
    <w:rsid w:val="00EB33C3"/>
    <w:rsid w:val="00EB424E"/>
    <w:rsid w:val="00EC271C"/>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6CE7"/>
    <w:rsid w:val="00F410DA"/>
    <w:rsid w:val="00F43DEE"/>
    <w:rsid w:val="00F44D59"/>
    <w:rsid w:val="00F46DB5"/>
    <w:rsid w:val="00F50CD3"/>
    <w:rsid w:val="00F51039"/>
    <w:rsid w:val="00F525F7"/>
    <w:rsid w:val="00F62F7F"/>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CA622951-4A35-43EE-A3DF-0B1BD875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54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E740AD"/>
    <w:pPr>
      <w:ind w:left="720"/>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4</cp:revision>
  <dcterms:created xsi:type="dcterms:W3CDTF">2015-05-26T19:29:00Z</dcterms:created>
  <dcterms:modified xsi:type="dcterms:W3CDTF">2015-05-28T20:56:00Z</dcterms:modified>
</cp:coreProperties>
</file>