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A7050" w14:textId="77777777" w:rsidR="00AB18CE" w:rsidRDefault="00AB18CE" w:rsidP="00AB18CE">
      <w:pPr>
        <w:widowControl w:val="0"/>
        <w:autoSpaceDE w:val="0"/>
        <w:autoSpaceDN w:val="0"/>
        <w:adjustRightInd w:val="0"/>
      </w:pPr>
    </w:p>
    <w:p w14:paraId="1C8370F3" w14:textId="77777777" w:rsidR="00AB18CE" w:rsidRDefault="00AB18CE" w:rsidP="00AB18C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125.520  Staff</w:t>
      </w:r>
      <w:proofErr w:type="gramEnd"/>
      <w:r>
        <w:rPr>
          <w:b/>
          <w:bCs/>
        </w:rPr>
        <w:t xml:space="preserve"> Review and Enforcement of Reporting Requirements</w:t>
      </w:r>
      <w:r>
        <w:t xml:space="preserve"> </w:t>
      </w:r>
    </w:p>
    <w:p w14:paraId="7990E37B" w14:textId="77777777" w:rsidR="00AB18CE" w:rsidRDefault="00AB18CE" w:rsidP="00AB18CE">
      <w:pPr>
        <w:widowControl w:val="0"/>
        <w:autoSpaceDE w:val="0"/>
        <w:autoSpaceDN w:val="0"/>
        <w:adjustRightInd w:val="0"/>
      </w:pPr>
    </w:p>
    <w:p w14:paraId="4673D148" w14:textId="3205667D" w:rsidR="00AB18CE" w:rsidRDefault="00AB18CE" w:rsidP="00AB18CE">
      <w:pPr>
        <w:widowControl w:val="0"/>
        <w:autoSpaceDE w:val="0"/>
        <w:autoSpaceDN w:val="0"/>
        <w:adjustRightInd w:val="0"/>
      </w:pPr>
      <w:r>
        <w:t xml:space="preserve">Prior to filing a written complaint pursuant to </w:t>
      </w:r>
      <w:r w:rsidR="0047281D">
        <w:t xml:space="preserve">Code </w:t>
      </w:r>
      <w:r w:rsidR="00A006C4">
        <w:t>Section</w:t>
      </w:r>
      <w:r>
        <w:t xml:space="preserve"> 9-20, the State Board of Elections, through its staff, </w:t>
      </w:r>
      <w:r w:rsidR="00A006C4">
        <w:t>will</w:t>
      </w:r>
      <w:r>
        <w:t xml:space="preserve">: </w:t>
      </w:r>
    </w:p>
    <w:p w14:paraId="64308AB3" w14:textId="77777777" w:rsidR="006F1CC7" w:rsidRDefault="006F1CC7" w:rsidP="005E505E">
      <w:pPr>
        <w:widowControl w:val="0"/>
        <w:autoSpaceDE w:val="0"/>
        <w:autoSpaceDN w:val="0"/>
        <w:adjustRightInd w:val="0"/>
      </w:pPr>
    </w:p>
    <w:p w14:paraId="3545E32C" w14:textId="14398D00" w:rsidR="00AB18CE" w:rsidRDefault="00AB18CE" w:rsidP="00AB18C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Notify in writing each political committee that has failed to file a required report, or whose report is incorrect, incomplete, inaccurate or otherwise not in compliance with the law. Notification for failure to file a </w:t>
      </w:r>
      <w:r w:rsidR="00A006C4" w:rsidRPr="00CD2C55">
        <w:t>q</w:t>
      </w:r>
      <w:r w:rsidR="009A4163" w:rsidRPr="00CD2C55">
        <w:t xml:space="preserve">uarterly </w:t>
      </w:r>
      <w:r w:rsidR="00A006C4" w:rsidRPr="00CD2C55">
        <w:t>report</w:t>
      </w:r>
      <w:r>
        <w:t xml:space="preserve"> shall be sent to all established political committees required to file </w:t>
      </w:r>
      <w:r w:rsidR="00A006C4">
        <w:t>that</w:t>
      </w:r>
      <w:r>
        <w:t xml:space="preserve"> report.</w:t>
      </w:r>
      <w:r w:rsidR="000760A3">
        <w:t xml:space="preserve"> </w:t>
      </w:r>
      <w:r w:rsidR="0051506A" w:rsidRPr="0051506A">
        <w:t>Notification of any violation of Code Section 9-10 shall be provided to the political committee no later than 365 days after the date of the violation</w:t>
      </w:r>
      <w:r w:rsidR="0051506A">
        <w:t>.</w:t>
      </w:r>
      <w:r>
        <w:t xml:space="preserve"> </w:t>
      </w:r>
    </w:p>
    <w:p w14:paraId="5528E946" w14:textId="77777777" w:rsidR="006F1CC7" w:rsidRDefault="006F1CC7" w:rsidP="005E505E">
      <w:pPr>
        <w:widowControl w:val="0"/>
        <w:autoSpaceDE w:val="0"/>
        <w:autoSpaceDN w:val="0"/>
        <w:adjustRightInd w:val="0"/>
      </w:pPr>
    </w:p>
    <w:p w14:paraId="1D89F78D" w14:textId="77777777" w:rsidR="00AB18CE" w:rsidRDefault="00AB18CE" w:rsidP="00A2787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The written notice required by subsection (a) shall be given by</w:t>
      </w:r>
      <w:r w:rsidR="00A006C4">
        <w:t xml:space="preserve"> personal</w:t>
      </w:r>
      <w:r>
        <w:t xml:space="preserve"> service or </w:t>
      </w:r>
      <w:proofErr w:type="gramStart"/>
      <w:r w:rsidR="006E735F">
        <w:t>First Class</w:t>
      </w:r>
      <w:proofErr w:type="gramEnd"/>
      <w:r>
        <w:t xml:space="preserve"> mail.</w:t>
      </w:r>
      <w:r w:rsidR="000760A3">
        <w:t xml:space="preserve"> </w:t>
      </w:r>
      <w:r>
        <w:t xml:space="preserve">With respect to documents required that have been filed, the notice shall specify to the extent possible the deficiencies claimed in </w:t>
      </w:r>
      <w:r w:rsidR="00A27877">
        <w:t>the</w:t>
      </w:r>
      <w:r>
        <w:t xml:space="preserve"> reports. </w:t>
      </w:r>
    </w:p>
    <w:p w14:paraId="50EA9CE3" w14:textId="77777777" w:rsidR="006F1CC7" w:rsidRDefault="006F1CC7" w:rsidP="005E505E">
      <w:pPr>
        <w:widowControl w:val="0"/>
        <w:autoSpaceDE w:val="0"/>
        <w:autoSpaceDN w:val="0"/>
        <w:adjustRightInd w:val="0"/>
      </w:pPr>
    </w:p>
    <w:p w14:paraId="539180F0" w14:textId="7D0E5FA0" w:rsidR="00AB18CE" w:rsidRDefault="00AB18CE" w:rsidP="00AB18C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notice </w:t>
      </w:r>
      <w:r w:rsidR="0047281D">
        <w:t>must</w:t>
      </w:r>
      <w:r>
        <w:t xml:space="preserve"> also set a time, place and date for a pre-complaint conference to be held in accordance with Section 125.530.</w:t>
      </w:r>
      <w:r w:rsidR="000760A3">
        <w:t xml:space="preserve"> </w:t>
      </w:r>
      <w:r w:rsidR="00A27877">
        <w:t>The</w:t>
      </w:r>
      <w:r>
        <w:t xml:space="preserve"> conference </w:t>
      </w:r>
      <w:r w:rsidR="00F65A75">
        <w:t>will</w:t>
      </w:r>
      <w:r>
        <w:t xml:space="preserve"> be afforded to any political committee or its </w:t>
      </w:r>
      <w:r w:rsidR="00CD2C55">
        <w:t>chair</w:t>
      </w:r>
      <w:r>
        <w:t xml:space="preserve"> or treasurer, or to any other person affected</w:t>
      </w:r>
      <w:r w:rsidR="00A27877">
        <w:t>,</w:t>
      </w:r>
      <w:r>
        <w:t xml:space="preserve"> prior to a complaint being filed by or on behalf of the Board. </w:t>
      </w:r>
    </w:p>
    <w:p w14:paraId="100C542D" w14:textId="77777777" w:rsidR="006F1CC7" w:rsidRDefault="006F1CC7" w:rsidP="005E505E">
      <w:pPr>
        <w:widowControl w:val="0"/>
        <w:autoSpaceDE w:val="0"/>
        <w:autoSpaceDN w:val="0"/>
        <w:adjustRightInd w:val="0"/>
      </w:pPr>
    </w:p>
    <w:p w14:paraId="440605C8" w14:textId="77777777" w:rsidR="00AB18CE" w:rsidRDefault="00AB18CE" w:rsidP="00AB18C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For good cause shown, the </w:t>
      </w:r>
      <w:r w:rsidR="00A27877">
        <w:t>Director</w:t>
      </w:r>
      <w:r>
        <w:t xml:space="preserve"> of the </w:t>
      </w:r>
      <w:r w:rsidR="006E735F">
        <w:t xml:space="preserve">Division of </w:t>
      </w:r>
      <w:r>
        <w:t>Campaign Disclosure</w:t>
      </w:r>
      <w:r w:rsidR="000760A3">
        <w:t xml:space="preserve"> </w:t>
      </w:r>
      <w:r>
        <w:t>of the Board may extend the time for compliance for an additional 30 days after the date of the pre-complaint conference.</w:t>
      </w:r>
      <w:r w:rsidR="000760A3">
        <w:t xml:space="preserve"> </w:t>
      </w:r>
      <w:r>
        <w:t xml:space="preserve">No further extensions of time shall be given without express Board approval, and in those cases </w:t>
      </w:r>
      <w:r w:rsidR="00A27877">
        <w:t>in which</w:t>
      </w:r>
      <w:r>
        <w:t xml:space="preserve"> the reporting committee is subject to a "Standing Order" provision as provided in Section </w:t>
      </w:r>
      <w:proofErr w:type="gramStart"/>
      <w:r>
        <w:t>125.420,</w:t>
      </w:r>
      <w:proofErr w:type="gramEnd"/>
      <w:r>
        <w:t xml:space="preserve"> no extensions of time shall be given. </w:t>
      </w:r>
    </w:p>
    <w:p w14:paraId="3618B5C7" w14:textId="77777777" w:rsidR="00AB18CE" w:rsidRDefault="00AB18CE" w:rsidP="005E505E">
      <w:pPr>
        <w:widowControl w:val="0"/>
        <w:autoSpaceDE w:val="0"/>
        <w:autoSpaceDN w:val="0"/>
        <w:adjustRightInd w:val="0"/>
      </w:pPr>
    </w:p>
    <w:p w14:paraId="6D027140" w14:textId="2994B73C" w:rsidR="009A4163" w:rsidRPr="00D55B37" w:rsidRDefault="0051506A">
      <w:pPr>
        <w:pStyle w:val="JCARSourceNote"/>
        <w:ind w:left="720"/>
      </w:pPr>
      <w:r>
        <w:t>(Source:  Amended at 4</w:t>
      </w:r>
      <w:r w:rsidR="00B52DEF">
        <w:t>7</w:t>
      </w:r>
      <w:r>
        <w:t xml:space="preserve"> Ill. Reg. </w:t>
      </w:r>
      <w:r w:rsidR="0051611B">
        <w:t>5503</w:t>
      </w:r>
      <w:r>
        <w:t xml:space="preserve">, effective </w:t>
      </w:r>
      <w:r w:rsidR="0051611B">
        <w:t>March 30, 2023</w:t>
      </w:r>
      <w:r>
        <w:t>)</w:t>
      </w:r>
    </w:p>
    <w:sectPr w:rsidR="009A4163" w:rsidRPr="00D55B37" w:rsidSect="00AB18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18CE"/>
    <w:rsid w:val="000760A3"/>
    <w:rsid w:val="001D7919"/>
    <w:rsid w:val="0047281D"/>
    <w:rsid w:val="0051506A"/>
    <w:rsid w:val="0051611B"/>
    <w:rsid w:val="005C3366"/>
    <w:rsid w:val="005E505E"/>
    <w:rsid w:val="006E735F"/>
    <w:rsid w:val="006F1CC7"/>
    <w:rsid w:val="0086508A"/>
    <w:rsid w:val="009A4163"/>
    <w:rsid w:val="00A006C4"/>
    <w:rsid w:val="00A20F3B"/>
    <w:rsid w:val="00A27877"/>
    <w:rsid w:val="00AB18CE"/>
    <w:rsid w:val="00B52DEF"/>
    <w:rsid w:val="00B70491"/>
    <w:rsid w:val="00CD2C55"/>
    <w:rsid w:val="00CF70B7"/>
    <w:rsid w:val="00ED56F4"/>
    <w:rsid w:val="00F437B8"/>
    <w:rsid w:val="00F6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ECD16A1"/>
  <w15:docId w15:val="{52DBCF31-1608-437B-931B-12825788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A4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</vt:lpstr>
    </vt:vector>
  </TitlesOfParts>
  <Company>state of illinois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</dc:title>
  <dc:subject/>
  <dc:creator>Illinois General Assembly</dc:creator>
  <cp:keywords/>
  <dc:description/>
  <cp:lastModifiedBy>Shipley, Melissa A.</cp:lastModifiedBy>
  <cp:revision>4</cp:revision>
  <dcterms:created xsi:type="dcterms:W3CDTF">2023-03-23T18:36:00Z</dcterms:created>
  <dcterms:modified xsi:type="dcterms:W3CDTF">2023-04-14T17:46:00Z</dcterms:modified>
</cp:coreProperties>
</file>