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6F" w:rsidRDefault="00C32D6F" w:rsidP="00D27A11">
      <w:pPr>
        <w:rPr>
          <w:b/>
        </w:rPr>
      </w:pPr>
      <w:bookmarkStart w:id="0" w:name="_GoBack"/>
      <w:bookmarkEnd w:id="0"/>
    </w:p>
    <w:p w:rsidR="00D27A11" w:rsidRPr="00C03782" w:rsidRDefault="00D27A11" w:rsidP="00D27A11">
      <w:pPr>
        <w:rPr>
          <w:b/>
        </w:rPr>
      </w:pPr>
      <w:r w:rsidRPr="00C03782">
        <w:rPr>
          <w:b/>
        </w:rPr>
        <w:t xml:space="preserve">Section 150.95  Pre-Hearing Conferences </w:t>
      </w:r>
    </w:p>
    <w:p w:rsidR="00315590" w:rsidRPr="00D27A11" w:rsidRDefault="00315590" w:rsidP="00D27A11"/>
    <w:p w:rsidR="00D27A11" w:rsidRPr="00D27A11" w:rsidRDefault="00D27A11" w:rsidP="00C03782">
      <w:pPr>
        <w:ind w:left="1440" w:hanging="720"/>
      </w:pPr>
      <w:r w:rsidRPr="00D27A11">
        <w:t>a)</w:t>
      </w:r>
      <w:r w:rsidRPr="00D27A11">
        <w:tab/>
        <w:t xml:space="preserve">At the request of the hearing examiner or either party and prior to the hearing, the hearing examiner may direct the parties or their attorneys to appear at a specified time and place for a conference, for the purposes </w:t>
      </w:r>
      <w:r w:rsidR="00E5128F">
        <w:t>listed in this subsection (a)</w:t>
      </w:r>
      <w:r w:rsidRPr="00D27A11">
        <w:t xml:space="preserve">. </w:t>
      </w:r>
      <w:r w:rsidR="00C32D6F">
        <w:t xml:space="preserve"> </w:t>
      </w:r>
      <w:r w:rsidRPr="00D27A11">
        <w:t xml:space="preserve">The purposes for </w:t>
      </w:r>
      <w:r w:rsidR="00F95744">
        <w:t>these</w:t>
      </w:r>
      <w:r w:rsidRPr="00D27A11">
        <w:t xml:space="preserve"> conferences shall include: </w:t>
      </w:r>
    </w:p>
    <w:p w:rsidR="00D27A11" w:rsidRPr="00D27A11" w:rsidRDefault="00D27A11" w:rsidP="00D27A11"/>
    <w:p w:rsidR="00D27A11" w:rsidRPr="00D27A11" w:rsidRDefault="00D27A11" w:rsidP="00C03782">
      <w:pPr>
        <w:ind w:left="720" w:firstLine="720"/>
      </w:pPr>
      <w:r w:rsidRPr="00D27A11">
        <w:t>1)</w:t>
      </w:r>
      <w:r w:rsidRPr="00D27A11">
        <w:tab/>
        <w:t>the simplification of issues;</w:t>
      </w:r>
    </w:p>
    <w:p w:rsidR="00D27A11" w:rsidRDefault="00D27A11" w:rsidP="00D27A11"/>
    <w:p w:rsidR="00D27A11" w:rsidRPr="00D27A11" w:rsidRDefault="00D27A11" w:rsidP="00C03782">
      <w:pPr>
        <w:ind w:left="720" w:firstLine="720"/>
      </w:pPr>
      <w:r w:rsidRPr="00D27A11">
        <w:t>2)</w:t>
      </w:r>
      <w:r w:rsidRPr="00D27A11">
        <w:tab/>
        <w:t>the necessity or desirability of amending the complaint;</w:t>
      </w:r>
    </w:p>
    <w:p w:rsidR="00D27A11" w:rsidRPr="00D27A11" w:rsidRDefault="00D27A11" w:rsidP="00D27A11"/>
    <w:p w:rsidR="00D27A11" w:rsidRPr="00D27A11" w:rsidRDefault="00D27A11" w:rsidP="00C03782">
      <w:pPr>
        <w:ind w:left="720" w:firstLine="720"/>
      </w:pPr>
      <w:r w:rsidRPr="00D27A11">
        <w:t>3)</w:t>
      </w:r>
      <w:r w:rsidRPr="00D27A11">
        <w:tab/>
        <w:t>the possibility of stipulations of fact;</w:t>
      </w:r>
    </w:p>
    <w:p w:rsidR="00C03782" w:rsidRDefault="00C03782" w:rsidP="00D27A11"/>
    <w:p w:rsidR="00D27A11" w:rsidRPr="00D27A11" w:rsidRDefault="00D27A11" w:rsidP="00C03782">
      <w:pPr>
        <w:ind w:left="720" w:firstLine="720"/>
      </w:pPr>
      <w:r w:rsidRPr="00D27A11">
        <w:t>4)</w:t>
      </w:r>
      <w:r w:rsidRPr="00D27A11">
        <w:tab/>
        <w:t xml:space="preserve">the limitation of the number of witnesses; </w:t>
      </w:r>
    </w:p>
    <w:p w:rsidR="00D27A11" w:rsidRPr="00D27A11" w:rsidRDefault="00D27A11" w:rsidP="00D27A11">
      <w:r w:rsidRPr="00D27A11">
        <w:t xml:space="preserve"> </w:t>
      </w:r>
    </w:p>
    <w:p w:rsidR="00D27A11" w:rsidRPr="00D27A11" w:rsidRDefault="00D27A11" w:rsidP="00C03782">
      <w:pPr>
        <w:ind w:left="2160" w:hanging="720"/>
      </w:pPr>
      <w:r w:rsidRPr="00D27A11">
        <w:t>5)</w:t>
      </w:r>
      <w:r w:rsidRPr="00D27A11">
        <w:tab/>
      </w:r>
      <w:r w:rsidR="00F95744">
        <w:t>and</w:t>
      </w:r>
      <w:r w:rsidRPr="00D27A11">
        <w:t xml:space="preserve"> other matters that may aid in the simplification of the evidence and disposition of the proceeding. </w:t>
      </w:r>
    </w:p>
    <w:p w:rsidR="00D27A11" w:rsidRPr="00D27A11" w:rsidRDefault="00D27A11" w:rsidP="00D27A11"/>
    <w:p w:rsidR="00D27A11" w:rsidRPr="00D27A11" w:rsidRDefault="00D27A11" w:rsidP="00C03782">
      <w:pPr>
        <w:ind w:left="1440" w:hanging="720"/>
      </w:pPr>
      <w:r w:rsidRPr="00D27A11">
        <w:t>b)</w:t>
      </w:r>
      <w:r w:rsidRPr="00D27A11">
        <w:tab/>
        <w:t xml:space="preserve">In exercising discretion, the hearing examiner shall give due consideration to the time requirements of </w:t>
      </w:r>
      <w:r w:rsidR="00E5128F">
        <w:t>S</w:t>
      </w:r>
      <w:r w:rsidRPr="00D27A11">
        <w:t>ection 150.30(</w:t>
      </w:r>
      <w:r w:rsidR="00E5128F">
        <w:t>f</w:t>
      </w:r>
      <w:r w:rsidRPr="00D27A11">
        <w:t xml:space="preserve">). </w:t>
      </w:r>
    </w:p>
    <w:sectPr w:rsidR="00D27A11" w:rsidRPr="00D27A1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595B">
      <w:r>
        <w:separator/>
      </w:r>
    </w:p>
  </w:endnote>
  <w:endnote w:type="continuationSeparator" w:id="0">
    <w:p w:rsidR="00000000" w:rsidRDefault="00F4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595B">
      <w:r>
        <w:separator/>
      </w:r>
    </w:p>
  </w:footnote>
  <w:footnote w:type="continuationSeparator" w:id="0">
    <w:p w:rsidR="00000000" w:rsidRDefault="00F4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15590"/>
    <w:rsid w:val="00337CEB"/>
    <w:rsid w:val="00367A2E"/>
    <w:rsid w:val="003951B7"/>
    <w:rsid w:val="003A074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3C40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3782"/>
    <w:rsid w:val="00C32D6F"/>
    <w:rsid w:val="00C4537A"/>
    <w:rsid w:val="00C94794"/>
    <w:rsid w:val="00CC13F9"/>
    <w:rsid w:val="00CD3723"/>
    <w:rsid w:val="00D2075D"/>
    <w:rsid w:val="00D24ED9"/>
    <w:rsid w:val="00D27A11"/>
    <w:rsid w:val="00D55B37"/>
    <w:rsid w:val="00D62188"/>
    <w:rsid w:val="00D718C3"/>
    <w:rsid w:val="00D735B8"/>
    <w:rsid w:val="00D93C67"/>
    <w:rsid w:val="00E5128F"/>
    <w:rsid w:val="00E7288E"/>
    <w:rsid w:val="00E87888"/>
    <w:rsid w:val="00EB424E"/>
    <w:rsid w:val="00F43DEE"/>
    <w:rsid w:val="00F4595B"/>
    <w:rsid w:val="00F9574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27A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27A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