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2D" w:rsidRDefault="00FC4D2D" w:rsidP="00970A7D">
      <w:pPr>
        <w:rPr>
          <w:b/>
        </w:rPr>
      </w:pPr>
      <w:bookmarkStart w:id="0" w:name="_GoBack"/>
      <w:bookmarkEnd w:id="0"/>
    </w:p>
    <w:p w:rsidR="00970A7D" w:rsidRPr="006C3CE2" w:rsidRDefault="00970A7D" w:rsidP="00970A7D">
      <w:pPr>
        <w:rPr>
          <w:b/>
        </w:rPr>
      </w:pPr>
      <w:r w:rsidRPr="006C3CE2">
        <w:rPr>
          <w:b/>
        </w:rPr>
        <w:t xml:space="preserve">Section 150.115 Evidence </w:t>
      </w:r>
    </w:p>
    <w:p w:rsidR="00970A7D" w:rsidRDefault="00970A7D" w:rsidP="00970A7D"/>
    <w:p w:rsidR="002E0AB6" w:rsidRDefault="002E0AB6" w:rsidP="00970A7D">
      <w:r>
        <w:t xml:space="preserve">The hearing is an inquiry to elicit evidence on the question of whether the complaint is sufficiently grounded in fact and law.  </w:t>
      </w:r>
    </w:p>
    <w:p w:rsidR="002E0AB6" w:rsidRPr="002E0AB6" w:rsidRDefault="002E0AB6" w:rsidP="00970A7D">
      <w:pPr>
        <w:rPr>
          <w:b/>
        </w:rPr>
      </w:pPr>
    </w:p>
    <w:p w:rsidR="00970A7D" w:rsidRPr="00970A7D" w:rsidRDefault="00970A7D" w:rsidP="006C3CE2">
      <w:pPr>
        <w:ind w:left="1440" w:hanging="720"/>
      </w:pPr>
      <w:r w:rsidRPr="00970A7D">
        <w:t>a)</w:t>
      </w:r>
      <w:r w:rsidRPr="00970A7D">
        <w:tab/>
        <w:t xml:space="preserve">Except with respect to matters of privilege, the rules of evidence as applied in civil cases in courts of this State shall not be strictly applied to hearings under this </w:t>
      </w:r>
      <w:r w:rsidR="00950EE0">
        <w:t>P</w:t>
      </w:r>
      <w:r w:rsidRPr="00970A7D">
        <w:t>art.</w:t>
      </w:r>
      <w:r w:rsidR="00FC4D2D">
        <w:t xml:space="preserve"> </w:t>
      </w:r>
      <w:r w:rsidRPr="00970A7D">
        <w:t xml:space="preserve"> Admissibility of evidence shall be liberally interpreted in order to present all matters </w:t>
      </w:r>
      <w:r w:rsidR="003932A3">
        <w:t>that</w:t>
      </w:r>
      <w:r w:rsidRPr="00970A7D">
        <w:t xml:space="preserve"> are or may be relevant to the issues affecting the parties. </w:t>
      </w:r>
      <w:r w:rsidR="00FC4D2D">
        <w:t xml:space="preserve"> </w:t>
      </w:r>
      <w:r w:rsidRPr="00970A7D">
        <w:t>Hearsay evidence shall be admissible if deemed to be reliable and trustworthy by the hearing examiner</w:t>
      </w:r>
      <w:r w:rsidRPr="00970A7D">
        <w:rPr>
          <w:i/>
        </w:rPr>
        <w:t>.</w:t>
      </w:r>
      <w:r w:rsidRPr="00970A7D">
        <w:t xml:space="preserve"> </w:t>
      </w:r>
    </w:p>
    <w:p w:rsidR="00970A7D" w:rsidRPr="00970A7D" w:rsidRDefault="00970A7D" w:rsidP="00970A7D"/>
    <w:p w:rsidR="00970A7D" w:rsidRPr="00970A7D" w:rsidRDefault="00970A7D" w:rsidP="006C3CE2">
      <w:pPr>
        <w:ind w:left="1440" w:hanging="720"/>
      </w:pPr>
      <w:r w:rsidRPr="00970A7D">
        <w:t>b)</w:t>
      </w:r>
      <w:r w:rsidRPr="00970A7D">
        <w:tab/>
        <w:t xml:space="preserve">The hearing examiner shall exclude immaterial, irrelevant and repetitious evidence. </w:t>
      </w:r>
    </w:p>
    <w:p w:rsidR="006C3CE2" w:rsidRDefault="006C3CE2" w:rsidP="00970A7D"/>
    <w:p w:rsidR="00970A7D" w:rsidRDefault="00970A7D" w:rsidP="006C3CE2">
      <w:pPr>
        <w:ind w:left="1440" w:hanging="720"/>
      </w:pPr>
      <w:r w:rsidRPr="00970A7D">
        <w:t>c)</w:t>
      </w:r>
      <w:r w:rsidRPr="00970A7D">
        <w:tab/>
        <w:t xml:space="preserve">A party may conduct </w:t>
      </w:r>
      <w:r w:rsidR="003932A3">
        <w:t xml:space="preserve">direct </w:t>
      </w:r>
      <w:r w:rsidRPr="00970A7D">
        <w:t>examinations or cross-examinations without rigid adherence to formal rules of evidence, provided the examination or cross-examination can be shown to be necessary and pertinent to a full and fair disclosure of the subject matters of the hearing.</w:t>
      </w:r>
    </w:p>
    <w:p w:rsidR="003932A3" w:rsidRDefault="003932A3" w:rsidP="006C3CE2">
      <w:pPr>
        <w:ind w:left="1440" w:hanging="720"/>
      </w:pPr>
    </w:p>
    <w:p w:rsidR="003932A3" w:rsidRDefault="003932A3" w:rsidP="006C3CE2">
      <w:pPr>
        <w:ind w:left="1440" w:hanging="720"/>
      </w:pPr>
      <w:r>
        <w:t>d)</w:t>
      </w:r>
      <w:r>
        <w:tab/>
        <w:t xml:space="preserve">Any person offering evidence, written or oral, shall affirm to the hearing examiner that his or her evidence is true to the best of </w:t>
      </w:r>
      <w:r w:rsidR="00520C53">
        <w:t>his or her</w:t>
      </w:r>
      <w:r>
        <w:t xml:space="preserve"> information and be</w:t>
      </w:r>
      <w:r w:rsidR="00AD24A4">
        <w:t>lief</w:t>
      </w:r>
      <w:r w:rsidR="00AC7D6A">
        <w:t>.</w:t>
      </w:r>
    </w:p>
    <w:p w:rsidR="003932A3" w:rsidRDefault="003932A3" w:rsidP="006C3CE2">
      <w:pPr>
        <w:ind w:left="1440" w:hanging="720"/>
      </w:pPr>
    </w:p>
    <w:p w:rsidR="003932A3" w:rsidRDefault="003932A3" w:rsidP="006C3CE2">
      <w:pPr>
        <w:ind w:left="1440" w:hanging="720"/>
      </w:pPr>
      <w:r>
        <w:t>e)</w:t>
      </w:r>
      <w:r>
        <w:tab/>
        <w:t>The hearing examiner may admit and rely upon, for his</w:t>
      </w:r>
      <w:r w:rsidR="00AC7D6A">
        <w:t xml:space="preserve"> or her</w:t>
      </w:r>
      <w:r>
        <w:t xml:space="preserve"> recommendation, evidence or information of a type commonly relied upon by reasonably prudent persons in the conduct of </w:t>
      </w:r>
      <w:r w:rsidR="00AC7D6A">
        <w:t>their affairs.</w:t>
      </w:r>
    </w:p>
    <w:p w:rsidR="003932A3" w:rsidRDefault="003932A3" w:rsidP="006C3CE2">
      <w:pPr>
        <w:ind w:left="1440" w:hanging="720"/>
      </w:pPr>
    </w:p>
    <w:p w:rsidR="003932A3" w:rsidRPr="00970A7D" w:rsidRDefault="003932A3" w:rsidP="006C3CE2">
      <w:pPr>
        <w:ind w:left="1440" w:hanging="720"/>
      </w:pPr>
      <w:r>
        <w:t>f)</w:t>
      </w:r>
      <w:r>
        <w:tab/>
        <w:t>Evidence may be submitted in narrative form.</w:t>
      </w:r>
    </w:p>
    <w:sectPr w:rsidR="003932A3" w:rsidRPr="00970A7D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2109">
      <w:r>
        <w:separator/>
      </w:r>
    </w:p>
  </w:endnote>
  <w:endnote w:type="continuationSeparator" w:id="0">
    <w:p w:rsidR="00000000" w:rsidRDefault="004E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2109">
      <w:r>
        <w:separator/>
      </w:r>
    </w:p>
  </w:footnote>
  <w:footnote w:type="continuationSeparator" w:id="0">
    <w:p w:rsidR="00000000" w:rsidRDefault="004E2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2E0AB6"/>
    <w:rsid w:val="00337CEB"/>
    <w:rsid w:val="00367A2E"/>
    <w:rsid w:val="0037706A"/>
    <w:rsid w:val="003932A3"/>
    <w:rsid w:val="003951B7"/>
    <w:rsid w:val="003F3A28"/>
    <w:rsid w:val="003F5FD7"/>
    <w:rsid w:val="00431CFE"/>
    <w:rsid w:val="004461A1"/>
    <w:rsid w:val="004D5CD6"/>
    <w:rsid w:val="004D73D3"/>
    <w:rsid w:val="004E2109"/>
    <w:rsid w:val="005001C5"/>
    <w:rsid w:val="00520C53"/>
    <w:rsid w:val="0052308E"/>
    <w:rsid w:val="00530BE1"/>
    <w:rsid w:val="00542E97"/>
    <w:rsid w:val="0056157E"/>
    <w:rsid w:val="0056501E"/>
    <w:rsid w:val="005F4571"/>
    <w:rsid w:val="006A2114"/>
    <w:rsid w:val="006C3CE2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50EE0"/>
    <w:rsid w:val="00970A7D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C7D6A"/>
    <w:rsid w:val="00AD24A4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CD72CE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B1E43"/>
    <w:rsid w:val="00FC4D2D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