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29" w:rsidRDefault="00012129" w:rsidP="00012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129" w:rsidRDefault="00012129" w:rsidP="00012129">
      <w:pPr>
        <w:widowControl w:val="0"/>
        <w:autoSpaceDE w:val="0"/>
        <w:autoSpaceDN w:val="0"/>
        <w:adjustRightInd w:val="0"/>
      </w:pPr>
      <w:r>
        <w:t>SOURCE:  Adopted at 2 Ill. Reg. 25, p. 70, effective July 3, 1978; codified at 6 Ill. Reg. 721</w:t>
      </w:r>
      <w:r w:rsidR="00AE2B84">
        <w:t>5</w:t>
      </w:r>
      <w:r>
        <w:t>; emergency amendment at 7 Ill. Reg. 16064, effective November 17, 1983, for a maximum of 150 days</w:t>
      </w:r>
      <w:r w:rsidR="00E61370">
        <w:t>; emergency expired April 1</w:t>
      </w:r>
      <w:r w:rsidR="00BF15E1">
        <w:t>5</w:t>
      </w:r>
      <w:r w:rsidR="00E61370">
        <w:t>, 1984</w:t>
      </w:r>
      <w:r>
        <w:t xml:space="preserve">. </w:t>
      </w:r>
    </w:p>
    <w:sectPr w:rsidR="00012129" w:rsidSect="00012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129"/>
    <w:rsid w:val="00012129"/>
    <w:rsid w:val="004D422E"/>
    <w:rsid w:val="005C3366"/>
    <w:rsid w:val="0098460A"/>
    <w:rsid w:val="00AE2B84"/>
    <w:rsid w:val="00AF09F8"/>
    <w:rsid w:val="00BF15E1"/>
    <w:rsid w:val="00E61370"/>
    <w:rsid w:val="00E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