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93" w:rsidRDefault="00097093" w:rsidP="005F58B7">
      <w:pPr>
        <w:widowControl w:val="0"/>
        <w:autoSpaceDE w:val="0"/>
        <w:autoSpaceDN w:val="0"/>
        <w:adjustRightInd w:val="0"/>
      </w:pPr>
      <w:bookmarkStart w:id="0" w:name="_GoBack"/>
      <w:bookmarkEnd w:id="0"/>
    </w:p>
    <w:p w:rsidR="005F58B7" w:rsidRDefault="005F58B7" w:rsidP="005F58B7">
      <w:pPr>
        <w:widowControl w:val="0"/>
        <w:autoSpaceDE w:val="0"/>
        <w:autoSpaceDN w:val="0"/>
        <w:adjustRightInd w:val="0"/>
      </w:pPr>
      <w:r>
        <w:rPr>
          <w:b/>
          <w:bCs/>
        </w:rPr>
        <w:t>Section 204.140  Monitoring of Voting Systems</w:t>
      </w:r>
      <w:r>
        <w:t xml:space="preserve"> </w:t>
      </w:r>
    </w:p>
    <w:p w:rsidR="005F58B7" w:rsidRDefault="005F58B7" w:rsidP="005F58B7">
      <w:pPr>
        <w:widowControl w:val="0"/>
        <w:autoSpaceDE w:val="0"/>
        <w:autoSpaceDN w:val="0"/>
        <w:adjustRightInd w:val="0"/>
      </w:pPr>
    </w:p>
    <w:p w:rsidR="005F58B7" w:rsidRDefault="005F58B7" w:rsidP="005F58B7">
      <w:pPr>
        <w:widowControl w:val="0"/>
        <w:autoSpaceDE w:val="0"/>
        <w:autoSpaceDN w:val="0"/>
        <w:adjustRightInd w:val="0"/>
        <w:ind w:left="1440" w:hanging="720"/>
      </w:pPr>
      <w:r>
        <w:t>a)</w:t>
      </w:r>
      <w:r>
        <w:tab/>
        <w:t xml:space="preserve">The staff of the Board shall have the authority and responsibility to test and monitor the use of approved voting systems to ensure that the system is operating according to specifications.  </w:t>
      </w:r>
      <w:r w:rsidR="00DE398E">
        <w:t>Monitoring</w:t>
      </w:r>
      <w:r>
        <w:t xml:space="preserve"> shall be conducted at times when the voting system is normally engaged by the election authority. </w:t>
      </w:r>
    </w:p>
    <w:p w:rsidR="00264617" w:rsidRDefault="00264617" w:rsidP="005F58B7">
      <w:pPr>
        <w:widowControl w:val="0"/>
        <w:autoSpaceDE w:val="0"/>
        <w:autoSpaceDN w:val="0"/>
        <w:adjustRightInd w:val="0"/>
        <w:ind w:left="1440" w:hanging="720"/>
      </w:pPr>
    </w:p>
    <w:p w:rsidR="005F58B7" w:rsidRDefault="005F58B7" w:rsidP="005F58B7">
      <w:pPr>
        <w:widowControl w:val="0"/>
        <w:autoSpaceDE w:val="0"/>
        <w:autoSpaceDN w:val="0"/>
        <w:adjustRightInd w:val="0"/>
        <w:ind w:left="1440" w:hanging="720"/>
      </w:pPr>
      <w:r>
        <w:t>b)</w:t>
      </w:r>
      <w:r>
        <w:tab/>
        <w:t>The State Board of Elections may select, on a rotation basis, election jurisdictions in which to order a special test of the automatic tabulating equipment and program prior to any regular election</w:t>
      </w:r>
      <w:r w:rsidR="00DE398E">
        <w:t>.</w:t>
      </w:r>
      <w:r>
        <w:t xml:space="preserve"> </w:t>
      </w:r>
      <w:r w:rsidR="00DE398E">
        <w:t xml:space="preserve"> In addition,</w:t>
      </w:r>
      <w:r>
        <w:t xml:space="preserve"> the Board may order a special test in any election jurisdiction where, during the preceding </w:t>
      </w:r>
      <w:r w:rsidR="00DE398E">
        <w:t>12</w:t>
      </w:r>
      <w:r>
        <w:t xml:space="preserve"> months, computer programming errors or other errors in the use of electronic voting systems resulted in vote tabulation errors.  Not more than 35 days nor less than 30 days prior to any election, the State Board of Elections shall provide written notice of intent to conduct a test</w:t>
      </w:r>
      <w:r w:rsidR="00DE398E">
        <w:t>.</w:t>
      </w:r>
      <w:r w:rsidR="00097093">
        <w:t xml:space="preserve"> </w:t>
      </w:r>
      <w:r w:rsidR="00DE398E">
        <w:t xml:space="preserve"> The</w:t>
      </w:r>
      <w:r>
        <w:t xml:space="preserve"> selected jurisdictions shall forward to the principal office of the State Board of Elections a copy of all specimen ballots. </w:t>
      </w:r>
      <w:r w:rsidR="00097093">
        <w:t xml:space="preserve"> </w:t>
      </w:r>
      <w:r>
        <w:t xml:space="preserve">The </w:t>
      </w:r>
      <w:r w:rsidR="008F3CE1">
        <w:t xml:space="preserve">Board's </w:t>
      </w:r>
      <w:r>
        <w:t xml:space="preserve"> tests shall be conducted and completed not less than 2 days prior to the public test</w:t>
      </w:r>
      <w:r w:rsidR="00DE398E">
        <w:t>.</w:t>
      </w:r>
      <w:r w:rsidR="00097093">
        <w:t xml:space="preserve"> </w:t>
      </w:r>
      <w:r w:rsidR="00DE398E">
        <w:t xml:space="preserve"> The Board will provide</w:t>
      </w:r>
      <w:r>
        <w:t xml:space="preserve"> testing materials</w:t>
      </w:r>
      <w:r w:rsidR="00DE398E">
        <w:t xml:space="preserve">, will supervise </w:t>
      </w:r>
      <w:r w:rsidR="008F3CE1">
        <w:t>the</w:t>
      </w:r>
      <w:r w:rsidR="00DE398E">
        <w:t xml:space="preserve"> test, and will cover</w:t>
      </w:r>
      <w:r>
        <w:t xml:space="preserve"> reasonable </w:t>
      </w:r>
      <w:r w:rsidR="00DE398E">
        <w:t>costs</w:t>
      </w:r>
      <w:r>
        <w:t xml:space="preserve"> of computer time required to conduct the special test. </w:t>
      </w:r>
    </w:p>
    <w:p w:rsidR="00264617" w:rsidRDefault="00264617" w:rsidP="005F58B7">
      <w:pPr>
        <w:widowControl w:val="0"/>
        <w:autoSpaceDE w:val="0"/>
        <w:autoSpaceDN w:val="0"/>
        <w:adjustRightInd w:val="0"/>
        <w:ind w:left="1440" w:hanging="720"/>
      </w:pPr>
    </w:p>
    <w:p w:rsidR="005F58B7" w:rsidRDefault="005F58B7" w:rsidP="005F58B7">
      <w:pPr>
        <w:widowControl w:val="0"/>
        <w:autoSpaceDE w:val="0"/>
        <w:autoSpaceDN w:val="0"/>
        <w:adjustRightInd w:val="0"/>
        <w:ind w:left="1440" w:hanging="720"/>
      </w:pPr>
      <w:r>
        <w:t>c)</w:t>
      </w:r>
      <w:r>
        <w:tab/>
        <w:t xml:space="preserve">Testing may be conducted at other times upon the request of the Board and with the agreement of the election authority. </w:t>
      </w:r>
    </w:p>
    <w:p w:rsidR="00264617" w:rsidRDefault="00264617" w:rsidP="005F58B7">
      <w:pPr>
        <w:widowControl w:val="0"/>
        <w:autoSpaceDE w:val="0"/>
        <w:autoSpaceDN w:val="0"/>
        <w:adjustRightInd w:val="0"/>
        <w:ind w:left="1440" w:hanging="720"/>
      </w:pPr>
    </w:p>
    <w:p w:rsidR="005F58B7" w:rsidRDefault="005F58B7" w:rsidP="005F58B7">
      <w:pPr>
        <w:widowControl w:val="0"/>
        <w:autoSpaceDE w:val="0"/>
        <w:autoSpaceDN w:val="0"/>
        <w:adjustRightInd w:val="0"/>
        <w:ind w:left="1440" w:hanging="720"/>
      </w:pPr>
      <w:r>
        <w:t>d)</w:t>
      </w:r>
      <w:r>
        <w:tab/>
        <w:t>Each election authority shall send to the State Board of Elections written notice of the type of voting system it will use for any regular or special election.</w:t>
      </w:r>
      <w:r w:rsidR="00097093">
        <w:t xml:space="preserve"> </w:t>
      </w:r>
      <w:r>
        <w:t xml:space="preserve"> </w:t>
      </w:r>
      <w:r w:rsidR="00AA5BEE">
        <w:t>The</w:t>
      </w:r>
      <w:r>
        <w:t xml:space="preserve"> notice shall be on a form prescribed and supplied by the Board and shall include, but not be limited to, the hardware components and respective serial numbers, software vendors, hardware vendors, ballot card/sheet vendor, ballot card type, staff personnel authorized to operate</w:t>
      </w:r>
      <w:r w:rsidR="00AA5BEE">
        <w:t xml:space="preserve"> the</w:t>
      </w:r>
      <w:r>
        <w:t xml:space="preserve"> system, location where system shall operate, and backup support procedures if the system fails.</w:t>
      </w:r>
      <w:r w:rsidR="00097093">
        <w:t xml:space="preserve"> </w:t>
      </w:r>
      <w:r>
        <w:t xml:space="preserve"> The notice </w:t>
      </w:r>
      <w:r w:rsidR="00AA5BEE">
        <w:t>must</w:t>
      </w:r>
      <w:r w:rsidR="00097093">
        <w:t xml:space="preserve"> </w:t>
      </w:r>
      <w:r>
        <w:t xml:space="preserve">arrive at the Board at least 45 days prior to any regular or special election. </w:t>
      </w:r>
      <w:r w:rsidR="00097093">
        <w:t xml:space="preserve"> </w:t>
      </w:r>
      <w:r>
        <w:t xml:space="preserve">The Board shall supply the election authorities with sufficient copies of the notice form. </w:t>
      </w:r>
    </w:p>
    <w:p w:rsidR="005F58B7" w:rsidRDefault="005F58B7" w:rsidP="005F58B7">
      <w:pPr>
        <w:widowControl w:val="0"/>
        <w:autoSpaceDE w:val="0"/>
        <w:autoSpaceDN w:val="0"/>
        <w:adjustRightInd w:val="0"/>
        <w:ind w:left="1440" w:hanging="720"/>
      </w:pPr>
    </w:p>
    <w:p w:rsidR="00640B53" w:rsidRPr="00D55B37" w:rsidRDefault="00640B53">
      <w:pPr>
        <w:pStyle w:val="JCARSourceNote"/>
        <w:ind w:left="720"/>
      </w:pPr>
      <w:r w:rsidRPr="00D55B37">
        <w:t xml:space="preserve">(Source:  </w:t>
      </w:r>
      <w:r>
        <w:t>Amended</w:t>
      </w:r>
      <w:r w:rsidRPr="00D55B37">
        <w:t xml:space="preserve"> at 2</w:t>
      </w:r>
      <w:r w:rsidR="00D76ABD">
        <w:t>9</w:t>
      </w:r>
      <w:r>
        <w:t xml:space="preserve"> I</w:t>
      </w:r>
      <w:r w:rsidRPr="00D55B37">
        <w:t xml:space="preserve">ll. Reg. </w:t>
      </w:r>
      <w:r w:rsidR="005512F2">
        <w:t>13734</w:t>
      </w:r>
      <w:r w:rsidRPr="00D55B37">
        <w:t xml:space="preserve">, effective </w:t>
      </w:r>
      <w:r w:rsidR="005512F2">
        <w:t>August 25, 2005</w:t>
      </w:r>
      <w:r w:rsidRPr="00D55B37">
        <w:t>)</w:t>
      </w:r>
    </w:p>
    <w:sectPr w:rsidR="00640B53" w:rsidRPr="00D55B37" w:rsidSect="005F58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8B7"/>
    <w:rsid w:val="00052B64"/>
    <w:rsid w:val="00097093"/>
    <w:rsid w:val="00264617"/>
    <w:rsid w:val="004472BF"/>
    <w:rsid w:val="005512F2"/>
    <w:rsid w:val="00554960"/>
    <w:rsid w:val="005867F2"/>
    <w:rsid w:val="005C3366"/>
    <w:rsid w:val="005F58B7"/>
    <w:rsid w:val="00640B53"/>
    <w:rsid w:val="00703BAF"/>
    <w:rsid w:val="008F3CE1"/>
    <w:rsid w:val="00AA5BEE"/>
    <w:rsid w:val="00D76ABD"/>
    <w:rsid w:val="00DE398E"/>
    <w:rsid w:val="00E442A1"/>
    <w:rsid w:val="00F8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0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