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479" w:rsidRDefault="00736479" w:rsidP="00736479">
      <w:pPr>
        <w:widowControl w:val="0"/>
        <w:autoSpaceDE w:val="0"/>
        <w:autoSpaceDN w:val="0"/>
        <w:adjustRightInd w:val="0"/>
      </w:pPr>
      <w:bookmarkStart w:id="0" w:name="_GoBack"/>
      <w:bookmarkEnd w:id="0"/>
    </w:p>
    <w:p w:rsidR="00736479" w:rsidRDefault="00736479" w:rsidP="00736479">
      <w:pPr>
        <w:widowControl w:val="0"/>
        <w:autoSpaceDE w:val="0"/>
        <w:autoSpaceDN w:val="0"/>
        <w:adjustRightInd w:val="0"/>
      </w:pPr>
      <w:r>
        <w:rPr>
          <w:b/>
          <w:bCs/>
        </w:rPr>
        <w:t>Section 209.40  Determination of Accessibility</w:t>
      </w:r>
      <w:r>
        <w:t xml:space="preserve"> </w:t>
      </w:r>
    </w:p>
    <w:p w:rsidR="00736479" w:rsidRDefault="00736479" w:rsidP="00736479">
      <w:pPr>
        <w:widowControl w:val="0"/>
        <w:autoSpaceDE w:val="0"/>
        <w:autoSpaceDN w:val="0"/>
        <w:adjustRightInd w:val="0"/>
      </w:pPr>
    </w:p>
    <w:p w:rsidR="00736479" w:rsidRDefault="00736479" w:rsidP="00736479">
      <w:pPr>
        <w:widowControl w:val="0"/>
        <w:autoSpaceDE w:val="0"/>
        <w:autoSpaceDN w:val="0"/>
        <w:adjustRightInd w:val="0"/>
        <w:ind w:left="1440" w:hanging="720"/>
      </w:pPr>
      <w:r>
        <w:t>a)</w:t>
      </w:r>
      <w:r>
        <w:tab/>
        <w:t xml:space="preserve">The County Board or Board of Election Commissioners shall survey every polling place facility to be used throughout the jurisdiction to determine whether such facilities are in compliance with the criteria set forth in this Part. </w:t>
      </w:r>
    </w:p>
    <w:p w:rsidR="00FA2797" w:rsidRDefault="00FA2797" w:rsidP="00736479">
      <w:pPr>
        <w:widowControl w:val="0"/>
        <w:autoSpaceDE w:val="0"/>
        <w:autoSpaceDN w:val="0"/>
        <w:adjustRightInd w:val="0"/>
        <w:ind w:left="1440" w:hanging="720"/>
      </w:pPr>
    </w:p>
    <w:p w:rsidR="00736479" w:rsidRDefault="00736479" w:rsidP="00736479">
      <w:pPr>
        <w:widowControl w:val="0"/>
        <w:autoSpaceDE w:val="0"/>
        <w:autoSpaceDN w:val="0"/>
        <w:adjustRightInd w:val="0"/>
        <w:ind w:left="1440" w:hanging="720"/>
      </w:pPr>
      <w:r>
        <w:t>b)</w:t>
      </w:r>
      <w:r>
        <w:tab/>
        <w:t xml:space="preserve">The survey shall be completed using the form prescribed by the State Board of Elections. This completed survey form shall be retained by the election authority for the period the site is used as a polling place. Copies of the survey shall be made available for public inspection and to the State Board of Elections upon request. </w:t>
      </w:r>
    </w:p>
    <w:sectPr w:rsidR="00736479" w:rsidSect="0073647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36479"/>
    <w:rsid w:val="00215E1F"/>
    <w:rsid w:val="005C3366"/>
    <w:rsid w:val="00736479"/>
    <w:rsid w:val="00B44C4C"/>
    <w:rsid w:val="00C42BF0"/>
    <w:rsid w:val="00FA2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209</vt:lpstr>
    </vt:vector>
  </TitlesOfParts>
  <Company>state of illinois</Company>
  <LinksUpToDate>false</LinksUpToDate>
  <CharactersWithSpaces>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209</dc:title>
  <dc:subject/>
  <dc:creator>Illinois General Assembly</dc:creator>
  <cp:keywords/>
  <dc:description/>
  <cp:lastModifiedBy>Roberts, John</cp:lastModifiedBy>
  <cp:revision>3</cp:revision>
  <dcterms:created xsi:type="dcterms:W3CDTF">2012-06-21T18:13:00Z</dcterms:created>
  <dcterms:modified xsi:type="dcterms:W3CDTF">2012-06-21T18:13:00Z</dcterms:modified>
</cp:coreProperties>
</file>