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752" w:rsidRDefault="00C70752" w:rsidP="00C70752">
      <w:pPr>
        <w:rPr>
          <w:b/>
        </w:rPr>
      </w:pPr>
    </w:p>
    <w:p w:rsidR="00C70752" w:rsidRPr="00B156B0" w:rsidRDefault="00C70752" w:rsidP="00C70752">
      <w:pPr>
        <w:rPr>
          <w:b/>
          <w:u w:val="single"/>
        </w:rPr>
      </w:pPr>
      <w:r w:rsidRPr="004437BD">
        <w:rPr>
          <w:b/>
        </w:rPr>
        <w:t xml:space="preserve">Section 218.30  Counting Procedures for Provisional Ballots Cast in </w:t>
      </w:r>
      <w:r w:rsidRPr="006159D4">
        <w:rPr>
          <w:b/>
        </w:rPr>
        <w:t>an Incorrect Precinct (</w:t>
      </w:r>
      <w:r w:rsidR="00DB07D4">
        <w:rPr>
          <w:b/>
        </w:rPr>
        <w:t xml:space="preserve">Within a </w:t>
      </w:r>
      <w:r w:rsidRPr="006159D4">
        <w:rPr>
          <w:b/>
        </w:rPr>
        <w:t>Different Election Authority</w:t>
      </w:r>
      <w:r w:rsidR="00660BA1">
        <w:rPr>
          <w:b/>
        </w:rPr>
        <w:t>'</w:t>
      </w:r>
      <w:r w:rsidRPr="006159D4">
        <w:rPr>
          <w:b/>
        </w:rPr>
        <w:t>s Jurisdiction)</w:t>
      </w:r>
    </w:p>
    <w:p w:rsidR="001170FD" w:rsidRPr="00C70752" w:rsidRDefault="001170FD" w:rsidP="00C70752"/>
    <w:p w:rsidR="00660BA1" w:rsidRDefault="00C70752" w:rsidP="00E610A5">
      <w:pPr>
        <w:ind w:left="1440" w:hanging="720"/>
      </w:pPr>
      <w:r>
        <w:t>a)</w:t>
      </w:r>
      <w:r>
        <w:tab/>
      </w:r>
      <w:r w:rsidRPr="00C70752">
        <w:t>Incorrect Precinct is Located in the Same County as the County Where the Voter is Registered</w:t>
      </w:r>
    </w:p>
    <w:p w:rsidR="00C70752" w:rsidRPr="00C70752" w:rsidRDefault="00C70752" w:rsidP="00660BA1">
      <w:pPr>
        <w:ind w:left="1440"/>
      </w:pPr>
      <w:r w:rsidRPr="00C70752">
        <w:t xml:space="preserve">The election authority having possession of the provisional ballot shall first notify the election authority having jurisdiction over the provisional voter that the voter cast a provisional ballot in </w:t>
      </w:r>
      <w:r w:rsidR="00660BA1">
        <w:t>its</w:t>
      </w:r>
      <w:r w:rsidRPr="00C70752">
        <w:t xml:space="preserve"> jurisdiction and provide whatever information is needed for the election authority to comply with the notification requirements set forth in Section 18A-15(d)</w:t>
      </w:r>
      <w:r w:rsidR="005D1EEA">
        <w:t xml:space="preserve"> of the Code</w:t>
      </w:r>
      <w:r w:rsidRPr="00C70752">
        <w:t xml:space="preserve">.  </w:t>
      </w:r>
      <w:r w:rsidR="003711CB">
        <w:t xml:space="preserve">For purpose of determining which election authority has jurisdiction over the provisional voter, the election authority having possession of the provisional ballot shall use the address listed on the provisional ballot affidavit that was provided by the voter.  If </w:t>
      </w:r>
      <w:r w:rsidR="008D4283">
        <w:t>that</w:t>
      </w:r>
      <w:r w:rsidR="003711CB">
        <w:t xml:space="preserve"> address is different from the address at which the voter is registered the ballot shall be rejected</w:t>
      </w:r>
      <w:r w:rsidR="008D4283">
        <w:t>;</w:t>
      </w:r>
      <w:r w:rsidR="003711CB">
        <w:t xml:space="preserve"> however</w:t>
      </w:r>
      <w:r w:rsidR="008D4283">
        <w:t>,</w:t>
      </w:r>
      <w:r w:rsidR="003711CB">
        <w:t xml:space="preserve"> the affidavit shall serve as a request to register at </w:t>
      </w:r>
      <w:r w:rsidR="008D4283">
        <w:t>that</w:t>
      </w:r>
      <w:r w:rsidR="003711CB">
        <w:t xml:space="preserve"> address.  </w:t>
      </w:r>
      <w:r w:rsidRPr="00C70752">
        <w:t xml:space="preserve">If a voter cast a provisional ballot in an incorrect precinct located in the jurisdiction of an election authority other than the election authority having jurisdiction over the voter's correct precinct, but where the precinct is located within the same county as the </w:t>
      </w:r>
      <w:r w:rsidR="00E610A5">
        <w:t>2</w:t>
      </w:r>
      <w:r w:rsidRPr="00C70752">
        <w:t xml:space="preserve"> election authorities (</w:t>
      </w:r>
      <w:r w:rsidR="00660BA1">
        <w:t>e.g.,</w:t>
      </w:r>
      <w:r w:rsidRPr="00C70752">
        <w:t xml:space="preserve"> a voter is registered in the City of Chicago, but casts a provisional ballot in suburban Cook County), the election authority in whose territory the provisional ballot was cast shall, after receipt of the provisional ballot, transmit it, along with the provisional voter's affidavit and any other documentation provided to the election judges, to the office of the election authority having jurisdiction over the voter's correct precinct. The ballot shall be </w:t>
      </w:r>
      <w:r w:rsidR="008D4283">
        <w:t xml:space="preserve">sealed in a secure envelope or other suitable container and </w:t>
      </w:r>
      <w:r w:rsidRPr="00C70752">
        <w:t xml:space="preserve">transmitted within </w:t>
      </w:r>
      <w:r w:rsidR="00E610A5">
        <w:t>8</w:t>
      </w:r>
      <w:r w:rsidRPr="00C70752">
        <w:t xml:space="preserve"> business days after the election at which it was cast.  If the locations of the election authorities' offices are such that it is feasible to hand deliver the ballot, the ballot shall be </w:t>
      </w:r>
      <w:r w:rsidR="008D4283">
        <w:t xml:space="preserve">sealed in a secure envelope and </w:t>
      </w:r>
      <w:r w:rsidRPr="00C70752">
        <w:t xml:space="preserve">transmitted in that manner by </w:t>
      </w:r>
      <w:r w:rsidR="00E610A5">
        <w:t>2</w:t>
      </w:r>
      <w:r w:rsidRPr="00C70752">
        <w:t xml:space="preserve"> election judges (or election officials), one from each of the </w:t>
      </w:r>
      <w:r w:rsidR="00E610A5">
        <w:t>2</w:t>
      </w:r>
      <w:r w:rsidRPr="00C70752">
        <w:t xml:space="preserve"> leading political parties.  If the locations of the </w:t>
      </w:r>
      <w:r w:rsidR="00E610A5">
        <w:t>2</w:t>
      </w:r>
      <w:r w:rsidRPr="00C70752">
        <w:t xml:space="preserve"> election authorities </w:t>
      </w:r>
      <w:r w:rsidR="00660BA1">
        <w:t>are</w:t>
      </w:r>
      <w:r w:rsidRPr="00C70752">
        <w:t xml:space="preserve"> such that it is not feasible to hand deliver the ballot, the election authority having jurisdiction over the incorrect precinct shall cause the ballot to be </w:t>
      </w:r>
      <w:r w:rsidR="008D4283">
        <w:t xml:space="preserve">sealed in a secure envelope and </w:t>
      </w:r>
      <w:r w:rsidRPr="00C70752">
        <w:t xml:space="preserve">transmitted via express mail within </w:t>
      </w:r>
      <w:r w:rsidR="00E610A5">
        <w:t>8</w:t>
      </w:r>
      <w:r w:rsidRPr="00C70752">
        <w:t xml:space="preserve"> business days after the election at which the ballot was cast, with a delivery date no later than the second business day following the mailing date.  Upon receipt of the ballot by the election authority having jurisdiction over the correct precinct, the election authority shall proceed to remake, and count the votes on, the provisional ballot in accordance with the procedures described in Section 218.20, including the determination of eligibility to cast a provisional ballot.  Any information provided to the election authority within the 7 day period provided for in Section 18A-15 of the </w:t>
      </w:r>
      <w:r w:rsidR="00660BA1">
        <w:t>Code</w:t>
      </w:r>
      <w:r w:rsidRPr="00C70752">
        <w:t xml:space="preserve"> shall be</w:t>
      </w:r>
      <w:r w:rsidR="008D4283">
        <w:t xml:space="preserve"> sealed in a secure envelope and</w:t>
      </w:r>
      <w:r w:rsidRPr="00C70752">
        <w:t xml:space="preserve"> transmitted to the office of the election authority having jurisdiction over the voter's correct precinct</w:t>
      </w:r>
      <w:r w:rsidR="00660BA1">
        <w:t>,</w:t>
      </w:r>
      <w:r w:rsidRPr="00C70752">
        <w:t xml:space="preserve"> along with the provisional ballot of that voter.</w:t>
      </w:r>
    </w:p>
    <w:p w:rsidR="00C70752" w:rsidRPr="00C70752" w:rsidRDefault="00C70752" w:rsidP="00C70752"/>
    <w:p w:rsidR="00C70752" w:rsidRPr="004437BD" w:rsidRDefault="00C70752" w:rsidP="00C70752">
      <w:pPr>
        <w:ind w:left="1440" w:hanging="720"/>
      </w:pPr>
      <w:r>
        <w:lastRenderedPageBreak/>
        <w:t>b)</w:t>
      </w:r>
      <w:r>
        <w:tab/>
      </w:r>
      <w:r w:rsidRPr="004437BD">
        <w:t xml:space="preserve">Incorrect </w:t>
      </w:r>
      <w:r>
        <w:t>P</w:t>
      </w:r>
      <w:r w:rsidRPr="004437BD">
        <w:t xml:space="preserve">recinct is </w:t>
      </w:r>
      <w:r>
        <w:t>L</w:t>
      </w:r>
      <w:r w:rsidRPr="004437BD">
        <w:t xml:space="preserve">ocated in a </w:t>
      </w:r>
      <w:r>
        <w:t>D</w:t>
      </w:r>
      <w:r w:rsidRPr="004437BD">
        <w:t xml:space="preserve">ifferent </w:t>
      </w:r>
      <w:r>
        <w:t>C</w:t>
      </w:r>
      <w:r w:rsidRPr="004437BD">
        <w:t xml:space="preserve">ounty </w:t>
      </w:r>
      <w:r>
        <w:t>f</w:t>
      </w:r>
      <w:r w:rsidRPr="004437BD">
        <w:t xml:space="preserve">rom the </w:t>
      </w:r>
      <w:r>
        <w:t>C</w:t>
      </w:r>
      <w:r w:rsidRPr="004437BD">
        <w:t xml:space="preserve">ounty </w:t>
      </w:r>
      <w:r>
        <w:t>W</w:t>
      </w:r>
      <w:r w:rsidRPr="004437BD">
        <w:t xml:space="preserve">here the </w:t>
      </w:r>
      <w:r>
        <w:t>V</w:t>
      </w:r>
      <w:r w:rsidRPr="004437BD">
        <w:t xml:space="preserve">oter is </w:t>
      </w:r>
      <w:r>
        <w:t>R</w:t>
      </w:r>
      <w:r w:rsidRPr="004437BD">
        <w:t xml:space="preserve">egistered, but is </w:t>
      </w:r>
      <w:r>
        <w:t>L</w:t>
      </w:r>
      <w:r w:rsidRPr="004437BD">
        <w:t xml:space="preserve">ocated in the </w:t>
      </w:r>
      <w:r>
        <w:t>S</w:t>
      </w:r>
      <w:r w:rsidRPr="004437BD">
        <w:t xml:space="preserve">ame </w:t>
      </w:r>
      <w:r>
        <w:t>M</w:t>
      </w:r>
      <w:r w:rsidRPr="004437BD">
        <w:t xml:space="preserve">unicipality </w:t>
      </w:r>
      <w:r w:rsidR="00D36E36">
        <w:t xml:space="preserve">and/or Legislative District </w:t>
      </w:r>
      <w:r w:rsidRPr="004437BD">
        <w:t xml:space="preserve">as the </w:t>
      </w:r>
      <w:r>
        <w:t>O</w:t>
      </w:r>
      <w:r w:rsidRPr="004437BD">
        <w:t xml:space="preserve">ne in </w:t>
      </w:r>
      <w:r>
        <w:t>W</w:t>
      </w:r>
      <w:r w:rsidRPr="004437BD">
        <w:t xml:space="preserve">hich the </w:t>
      </w:r>
      <w:r>
        <w:t>V</w:t>
      </w:r>
      <w:r w:rsidRPr="004437BD">
        <w:t xml:space="preserve">oter is </w:t>
      </w:r>
      <w:r>
        <w:t>R</w:t>
      </w:r>
      <w:r w:rsidRPr="004437BD">
        <w:t>egistered</w:t>
      </w:r>
    </w:p>
    <w:p w:rsidR="00C70752" w:rsidRPr="004437BD" w:rsidRDefault="00C70752" w:rsidP="00C70752"/>
    <w:p w:rsidR="00C70752" w:rsidRPr="004437BD" w:rsidRDefault="00C70752" w:rsidP="00C70752">
      <w:pPr>
        <w:ind w:left="2160" w:hanging="720"/>
      </w:pPr>
      <w:r>
        <w:t>1)</w:t>
      </w:r>
      <w:r>
        <w:tab/>
        <w:t xml:space="preserve">The election authority having possession of the provisional ballot shall first notify the election authority having jurisdiction over the provisional voter that the voter cast a provisional ballot in </w:t>
      </w:r>
      <w:r w:rsidR="00660BA1">
        <w:t>its</w:t>
      </w:r>
      <w:r>
        <w:t xml:space="preserve"> jurisdiction and provide whatever information is needed for the election authority to comply with the notification requirements set forth in Section 18A-15(d)</w:t>
      </w:r>
      <w:r w:rsidR="00660BA1">
        <w:t xml:space="preserve"> of the Code</w:t>
      </w:r>
      <w:r>
        <w:t xml:space="preserve">.  </w:t>
      </w:r>
      <w:r w:rsidR="008453A5">
        <w:t xml:space="preserve">For purposes of determining which election authority has jurisdiction over the provisional voter, the election authority having possession of the provisional ballot shall use the address listed on the provisional ballot affidavit that was provided by the voter.  If </w:t>
      </w:r>
      <w:r w:rsidR="008D4283">
        <w:t>that</w:t>
      </w:r>
      <w:r w:rsidR="008453A5">
        <w:t xml:space="preserve"> address is different from the address at which the voter is registered, the ballot shall be rejected</w:t>
      </w:r>
      <w:r w:rsidR="00307878">
        <w:t>;</w:t>
      </w:r>
      <w:r w:rsidR="008453A5">
        <w:t xml:space="preserve"> however</w:t>
      </w:r>
      <w:r w:rsidR="00307878">
        <w:t>,</w:t>
      </w:r>
      <w:r w:rsidR="008453A5">
        <w:t xml:space="preserve"> the affidavit shall serve as a request to register at </w:t>
      </w:r>
      <w:r w:rsidR="00695295">
        <w:t>that</w:t>
      </w:r>
      <w:r w:rsidR="008453A5">
        <w:t xml:space="preserve"> address.  </w:t>
      </w:r>
      <w:r w:rsidR="00DB07D4">
        <w:t xml:space="preserve">The election authority </w:t>
      </w:r>
      <w:r w:rsidRPr="004437BD">
        <w:t xml:space="preserve">shall </w:t>
      </w:r>
      <w:r w:rsidR="00DB07D4">
        <w:t xml:space="preserve">then </w:t>
      </w:r>
      <w:r w:rsidRPr="004437BD">
        <w:t>cause the ballot, along with the provisional voter</w:t>
      </w:r>
      <w:r>
        <w:t>'</w:t>
      </w:r>
      <w:r w:rsidRPr="004437BD">
        <w:t xml:space="preserve">s affidavit and any other documentation provided to the election judges, to be transmitted via express mail within </w:t>
      </w:r>
      <w:r w:rsidR="00E610A5">
        <w:t>8</w:t>
      </w:r>
      <w:r w:rsidRPr="004437BD">
        <w:t xml:space="preserve"> business days </w:t>
      </w:r>
      <w:r>
        <w:t>after</w:t>
      </w:r>
      <w:r w:rsidRPr="004437BD">
        <w:t xml:space="preserve"> the election at which </w:t>
      </w:r>
      <w:r w:rsidR="00660BA1">
        <w:t>the</w:t>
      </w:r>
      <w:r w:rsidRPr="004437BD">
        <w:t xml:space="preserve"> ballot was cast, with a delivery date no later than the second business day following the mailing date.  Upon receipt of </w:t>
      </w:r>
      <w:r>
        <w:t>the</w:t>
      </w:r>
      <w:r w:rsidRPr="004437BD">
        <w:t xml:space="preserve"> ballot by the election authority having jurisdiction over the correct precinct, th</w:t>
      </w:r>
      <w:r>
        <w:t>at</w:t>
      </w:r>
      <w:r w:rsidRPr="004437BD">
        <w:t xml:space="preserve"> election authority shall proceed to remake and count the votes on the provisional ballot in accordance with the procedures described in Section 218.20, including the determination of eligibili</w:t>
      </w:r>
      <w:r>
        <w:t>ty to cast a provisional ballot</w:t>
      </w:r>
      <w:r w:rsidRPr="004437BD">
        <w:t>.  Any information provided to the election authority within the 7 day period provided for in Section 18A-15</w:t>
      </w:r>
      <w:r>
        <w:t xml:space="preserve"> of the Code</w:t>
      </w:r>
      <w:r w:rsidRPr="004437BD">
        <w:t xml:space="preserve"> shall be transmitted to the office of the election authority having jurisdiction over the voter</w:t>
      </w:r>
      <w:r>
        <w:t>'</w:t>
      </w:r>
      <w:r w:rsidRPr="004437BD">
        <w:t>s correct precinct</w:t>
      </w:r>
      <w:r w:rsidR="00660BA1">
        <w:t>,</w:t>
      </w:r>
      <w:r w:rsidRPr="009032AB">
        <w:t xml:space="preserve"> </w:t>
      </w:r>
      <w:r>
        <w:t>along with the provisional ballot of that voter</w:t>
      </w:r>
      <w:r w:rsidRPr="004437BD">
        <w:t>.</w:t>
      </w:r>
    </w:p>
    <w:p w:rsidR="00C70752" w:rsidRPr="004437BD" w:rsidRDefault="00C70752" w:rsidP="00C70752"/>
    <w:p w:rsidR="00C70752" w:rsidRDefault="00C70752" w:rsidP="00C70752">
      <w:pPr>
        <w:ind w:left="2160" w:hanging="720"/>
      </w:pPr>
      <w:r>
        <w:t>2)</w:t>
      </w:r>
      <w:r>
        <w:tab/>
      </w:r>
      <w:r w:rsidRPr="004437BD">
        <w:t xml:space="preserve">If a voter casts a provisional ballot in a precinct outside of the county in which he or she is registered and outside of the municipality </w:t>
      </w:r>
      <w:r w:rsidR="00D36E36">
        <w:t xml:space="preserve">or Legislative District </w:t>
      </w:r>
      <w:r w:rsidRPr="004437BD">
        <w:t>in which he or she is registered (if applicable), the ballot shall not be counted.  It shall</w:t>
      </w:r>
      <w:r>
        <w:t>, howeve</w:t>
      </w:r>
      <w:r w:rsidRPr="004437BD">
        <w:t>r</w:t>
      </w:r>
      <w:r>
        <w:t>,</w:t>
      </w:r>
      <w:r w:rsidRPr="004437BD">
        <w:t xml:space="preserve"> be transmitted via the U.S. Postal Service to the election authority having jurisdiction over the voter</w:t>
      </w:r>
      <w:r>
        <w:t>'</w:t>
      </w:r>
      <w:r w:rsidRPr="004437BD">
        <w:t xml:space="preserve">s correct precinct within 14 days after the election and shall be kept for 2 months, the same length of time as is required </w:t>
      </w:r>
      <w:r>
        <w:t>for</w:t>
      </w:r>
      <w:r w:rsidRPr="004437BD">
        <w:t xml:space="preserve"> other voted ballots.</w:t>
      </w:r>
    </w:p>
    <w:p w:rsidR="00D36E36" w:rsidRDefault="00D36E36" w:rsidP="00C70752">
      <w:pPr>
        <w:ind w:left="2160" w:hanging="720"/>
      </w:pPr>
    </w:p>
    <w:p w:rsidR="00D36E36" w:rsidRPr="004437BD" w:rsidRDefault="00D36E36" w:rsidP="00C70752">
      <w:pPr>
        <w:ind w:left="2160" w:hanging="720"/>
      </w:pPr>
      <w:r>
        <w:tab/>
        <w:t>For purposes of determining which election authority has jurisdiction over the provisional voter, the election authority having possession of the provisional ballot shall use the address listed on the provisional ballot affidavit that was provided by the voter.  If such address is different from the address at which the voter is registered, the ballot shall be rejected, however the affidavi</w:t>
      </w:r>
      <w:r w:rsidR="00D4022A">
        <w:t>t</w:t>
      </w:r>
      <w:bookmarkStart w:id="0" w:name="_GoBack"/>
      <w:bookmarkEnd w:id="0"/>
      <w:r>
        <w:t xml:space="preserve"> shall serve as a request to register at such address.</w:t>
      </w:r>
    </w:p>
    <w:sectPr w:rsidR="00D36E36" w:rsidRPr="004437B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62F" w:rsidRDefault="00A3162F">
      <w:r>
        <w:separator/>
      </w:r>
    </w:p>
  </w:endnote>
  <w:endnote w:type="continuationSeparator" w:id="0">
    <w:p w:rsidR="00A3162F" w:rsidRDefault="00A3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62F" w:rsidRDefault="00A3162F">
      <w:r>
        <w:separator/>
      </w:r>
    </w:p>
  </w:footnote>
  <w:footnote w:type="continuationSeparator" w:id="0">
    <w:p w:rsidR="00A3162F" w:rsidRDefault="00A316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73432"/>
    <w:multiLevelType w:val="hybridMultilevel"/>
    <w:tmpl w:val="3ADC5990"/>
    <w:lvl w:ilvl="0" w:tplc="4BFC5B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8A2AE7"/>
    <w:multiLevelType w:val="hybridMultilevel"/>
    <w:tmpl w:val="A6AC8E1A"/>
    <w:lvl w:ilvl="0" w:tplc="AF96B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62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49F4"/>
    <w:rsid w:val="001170FD"/>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426D"/>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07878"/>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11CB"/>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2FEF"/>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4715"/>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9B9"/>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1EEA"/>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0BA1"/>
    <w:rsid w:val="00666006"/>
    <w:rsid w:val="00670B89"/>
    <w:rsid w:val="00672EE7"/>
    <w:rsid w:val="00673BD7"/>
    <w:rsid w:val="00682382"/>
    <w:rsid w:val="00685500"/>
    <w:rsid w:val="006861B7"/>
    <w:rsid w:val="00691405"/>
    <w:rsid w:val="00692220"/>
    <w:rsid w:val="006932A1"/>
    <w:rsid w:val="0069341B"/>
    <w:rsid w:val="00694C82"/>
    <w:rsid w:val="00695295"/>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054C"/>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2DBE"/>
    <w:rsid w:val="007A7D79"/>
    <w:rsid w:val="007B5ACF"/>
    <w:rsid w:val="007C4EE5"/>
    <w:rsid w:val="007D0B2D"/>
    <w:rsid w:val="007E5206"/>
    <w:rsid w:val="007F1A7F"/>
    <w:rsid w:val="007F28A2"/>
    <w:rsid w:val="007F2C31"/>
    <w:rsid w:val="007F3365"/>
    <w:rsid w:val="007F62B6"/>
    <w:rsid w:val="00804082"/>
    <w:rsid w:val="00804A88"/>
    <w:rsid w:val="00804C9C"/>
    <w:rsid w:val="00805D72"/>
    <w:rsid w:val="00806780"/>
    <w:rsid w:val="008078E8"/>
    <w:rsid w:val="00810296"/>
    <w:rsid w:val="00812F6A"/>
    <w:rsid w:val="00821428"/>
    <w:rsid w:val="0082307C"/>
    <w:rsid w:val="00824C15"/>
    <w:rsid w:val="00825696"/>
    <w:rsid w:val="00826E97"/>
    <w:rsid w:val="008271B1"/>
    <w:rsid w:val="00833A9E"/>
    <w:rsid w:val="00837F88"/>
    <w:rsid w:val="008401D7"/>
    <w:rsid w:val="008425C1"/>
    <w:rsid w:val="00843EB6"/>
    <w:rsid w:val="00844ABA"/>
    <w:rsid w:val="008453A5"/>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4283"/>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62F"/>
    <w:rsid w:val="00A319B1"/>
    <w:rsid w:val="00A31B74"/>
    <w:rsid w:val="00A327AB"/>
    <w:rsid w:val="00A3646E"/>
    <w:rsid w:val="00A42797"/>
    <w:rsid w:val="00A42F61"/>
    <w:rsid w:val="00A5083C"/>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AF7D73"/>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914"/>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0752"/>
    <w:rsid w:val="00C72A95"/>
    <w:rsid w:val="00C72C0C"/>
    <w:rsid w:val="00C73CD4"/>
    <w:rsid w:val="00C748F6"/>
    <w:rsid w:val="00C86122"/>
    <w:rsid w:val="00C9697B"/>
    <w:rsid w:val="00CA1E98"/>
    <w:rsid w:val="00CA2022"/>
    <w:rsid w:val="00CA3AA0"/>
    <w:rsid w:val="00CA4513"/>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6E36"/>
    <w:rsid w:val="00D4022A"/>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07D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0A5"/>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BEF"/>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EFCDDB-D841-4488-9177-4036E9C3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1D7"/>
    <w:rPr>
      <w:rFonts w:eastAsia="Calibr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840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Bockewitz, Crystal K.</cp:lastModifiedBy>
  <cp:revision>32</cp:revision>
  <cp:lastPrinted>2014-01-13T16:29:00Z</cp:lastPrinted>
  <dcterms:created xsi:type="dcterms:W3CDTF">2013-08-28T15:31:00Z</dcterms:created>
  <dcterms:modified xsi:type="dcterms:W3CDTF">2014-05-27T14:23:00Z</dcterms:modified>
</cp:coreProperties>
</file>