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1D" w:rsidRDefault="0009161D" w:rsidP="0009161D">
      <w:pPr>
        <w:rPr>
          <w:b/>
        </w:rPr>
      </w:pPr>
    </w:p>
    <w:p w:rsidR="0009161D" w:rsidRDefault="0009161D" w:rsidP="0009161D">
      <w:pPr>
        <w:rPr>
          <w:b/>
        </w:rPr>
      </w:pPr>
      <w:r>
        <w:rPr>
          <w:b/>
        </w:rPr>
        <w:t>Section 219.30  File Specification and Export Procedures</w:t>
      </w:r>
    </w:p>
    <w:p w:rsidR="0009161D" w:rsidRDefault="0009161D" w:rsidP="0009161D"/>
    <w:p w:rsidR="0009161D" w:rsidRDefault="0009161D" w:rsidP="0009161D">
      <w:pPr>
        <w:ind w:left="1440" w:hanging="720"/>
      </w:pPr>
      <w:r>
        <w:t>a)</w:t>
      </w:r>
      <w:r>
        <w:tab/>
        <w:t>GEMS Tabulation Software.  Jurisdictions must prepare a standard text file export to be uploaded to the eCanvass system with the following settings:</w:t>
      </w:r>
    </w:p>
    <w:p w:rsidR="0009161D" w:rsidRDefault="0009161D" w:rsidP="0009161D"/>
    <w:p w:rsidR="0009161D" w:rsidRDefault="0009161D" w:rsidP="0009161D">
      <w:pPr>
        <w:ind w:left="2160" w:hanging="720"/>
      </w:pPr>
      <w:r>
        <w:t>1)</w:t>
      </w:r>
      <w:r>
        <w:tab/>
        <w:t>Label: A jurisdiction may name this export whatever it likes, as long as it will be recognized as the SBEL export;</w:t>
      </w:r>
    </w:p>
    <w:p w:rsidR="0009161D" w:rsidRDefault="0009161D" w:rsidP="0009161D"/>
    <w:p w:rsidR="0009161D" w:rsidRDefault="0009161D" w:rsidP="0009161D">
      <w:pPr>
        <w:ind w:left="720" w:firstLine="720"/>
      </w:pPr>
      <w:r>
        <w:t>2)</w:t>
      </w:r>
      <w:r>
        <w:tab/>
        <w:t>County Code: Enter the jurisdiction name;</w:t>
      </w:r>
    </w:p>
    <w:p w:rsidR="0009161D" w:rsidRDefault="0009161D" w:rsidP="0009161D"/>
    <w:p w:rsidR="0009161D" w:rsidRDefault="0009161D" w:rsidP="0009161D">
      <w:pPr>
        <w:ind w:left="2160" w:hanging="720"/>
      </w:pPr>
      <w:r>
        <w:t>3)</w:t>
      </w:r>
      <w:r>
        <w:tab/>
        <w:t>Field Delimiter: ~ (located in the top left corner of most keyboards) NOTE:  Make certain that, when this character is entered in the appropriate box, no space remains in front of the character.  GEMS has a space in the text field by default and it needs to be deleted before entering ~ into the box;</w:t>
      </w:r>
    </w:p>
    <w:p w:rsidR="0009161D" w:rsidRDefault="0009161D" w:rsidP="0009161D"/>
    <w:p w:rsidR="0009161D" w:rsidRDefault="0009161D" w:rsidP="0009161D">
      <w:pPr>
        <w:ind w:left="720" w:firstLine="720"/>
      </w:pPr>
      <w:r>
        <w:t>4)</w:t>
      </w:r>
      <w:r>
        <w:tab/>
        <w:t xml:space="preserve">Quote strings should NOT be checked; </w:t>
      </w:r>
    </w:p>
    <w:p w:rsidR="0009161D" w:rsidRDefault="0009161D" w:rsidP="0009161D"/>
    <w:p w:rsidR="0009161D" w:rsidRDefault="0009161D" w:rsidP="0009161D">
      <w:pPr>
        <w:ind w:left="720" w:firstLine="720"/>
      </w:pPr>
      <w:r>
        <w:t>5)</w:t>
      </w:r>
      <w:r>
        <w:tab/>
        <w:t>Export Results for: All boxes should be checked;</w:t>
      </w:r>
    </w:p>
    <w:p w:rsidR="0009161D" w:rsidRDefault="0009161D" w:rsidP="0009161D"/>
    <w:p w:rsidR="0009161D" w:rsidRDefault="0009161D" w:rsidP="0009161D">
      <w:pPr>
        <w:ind w:left="720" w:firstLine="720"/>
      </w:pPr>
      <w:r>
        <w:t>6)</w:t>
      </w:r>
      <w:r>
        <w:tab/>
        <w:t>Reporting Set: All races;</w:t>
      </w:r>
    </w:p>
    <w:p w:rsidR="0009161D" w:rsidRDefault="0009161D" w:rsidP="0009161D"/>
    <w:p w:rsidR="0009161D" w:rsidRDefault="0009161D" w:rsidP="0009161D">
      <w:pPr>
        <w:ind w:left="720" w:firstLine="720"/>
      </w:pPr>
      <w:r>
        <w:t>7)</w:t>
      </w:r>
      <w:r>
        <w:tab/>
        <w:t>Row Definitions: All boxes should be checked;</w:t>
      </w:r>
    </w:p>
    <w:p w:rsidR="0009161D" w:rsidRDefault="0009161D" w:rsidP="0009161D"/>
    <w:p w:rsidR="0009161D" w:rsidRDefault="0009161D" w:rsidP="0009161D">
      <w:pPr>
        <w:ind w:left="720" w:firstLine="720"/>
      </w:pPr>
      <w:r>
        <w:t>8)</w:t>
      </w:r>
      <w:r>
        <w:tab/>
        <w:t>Column Definitions: All boxes should be checked.</w:t>
      </w:r>
    </w:p>
    <w:p w:rsidR="0009161D" w:rsidRDefault="0009161D" w:rsidP="0009161D"/>
    <w:p w:rsidR="0009161D" w:rsidRDefault="0009161D" w:rsidP="0009161D">
      <w:pPr>
        <w:ind w:left="1440"/>
      </w:pPr>
      <w:r>
        <w:t>NOTE:  If the jurisdiction has set up an administrative precinct for President/Vice President only ballots, a memory card must be created for this precinct. It must be downloaded and closed even if it only has zero totals and must be uploaded to GEMS in order to generate the same statistics as the other precincts in the database. The President/Vice President only precinct should be treated like all other precincts in the Presidential General Election.</w:t>
      </w:r>
    </w:p>
    <w:p w:rsidR="0009161D" w:rsidRDefault="0009161D" w:rsidP="0009161D"/>
    <w:p w:rsidR="0009161D" w:rsidRDefault="0009161D" w:rsidP="0009161D">
      <w:pPr>
        <w:ind w:left="1440" w:hanging="720"/>
      </w:pPr>
      <w:r>
        <w:t>b)</w:t>
      </w:r>
      <w:r>
        <w:tab/>
        <w:t>Unity Tabulation Software. Jurisdictions must use the Unity ERM software to generate a "Results XML File" to be uploaded through the eCanvass system. To properly generate the file, follow these steps:</w:t>
      </w:r>
    </w:p>
    <w:p w:rsidR="0009161D" w:rsidRDefault="0009161D" w:rsidP="0009161D"/>
    <w:p w:rsidR="0009161D" w:rsidRDefault="0009161D" w:rsidP="0009161D">
      <w:pPr>
        <w:ind w:left="1440"/>
      </w:pPr>
      <w:r>
        <w:t>1)</w:t>
      </w:r>
      <w:r>
        <w:tab/>
        <w:t>Click on the "State Transfer" menu;</w:t>
      </w:r>
    </w:p>
    <w:p w:rsidR="0009161D" w:rsidRDefault="0009161D" w:rsidP="0009161D"/>
    <w:p w:rsidR="0009161D" w:rsidRDefault="0009161D" w:rsidP="0009161D">
      <w:pPr>
        <w:ind w:left="1440"/>
      </w:pPr>
      <w:r>
        <w:t>2)</w:t>
      </w:r>
      <w:r>
        <w:tab/>
        <w:t>Select "Create Results XML File";</w:t>
      </w:r>
    </w:p>
    <w:p w:rsidR="0009161D" w:rsidRDefault="0009161D" w:rsidP="0009161D"/>
    <w:p w:rsidR="0009161D" w:rsidRDefault="0009161D" w:rsidP="0009161D">
      <w:pPr>
        <w:ind w:left="2160" w:hanging="720"/>
      </w:pPr>
      <w:r>
        <w:t>3)</w:t>
      </w:r>
      <w:r>
        <w:tab/>
        <w:t>For Verification Files:  Select the option "Run the XML Create Program − Interim" and click "OK";</w:t>
      </w:r>
    </w:p>
    <w:p w:rsidR="0009161D" w:rsidRDefault="0009161D" w:rsidP="0009161D"/>
    <w:p w:rsidR="0009161D" w:rsidRDefault="0009161D" w:rsidP="0009161D">
      <w:pPr>
        <w:ind w:left="2160"/>
      </w:pPr>
      <w:r>
        <w:lastRenderedPageBreak/>
        <w:t>For Results Certification:  Select the option "Run the XML Create Program – Final Results" and click "OK".</w:t>
      </w:r>
    </w:p>
    <w:p w:rsidR="0009161D" w:rsidRDefault="0009161D" w:rsidP="0009161D"/>
    <w:p w:rsidR="0009161D" w:rsidRDefault="0009161D" w:rsidP="0009161D">
      <w:pPr>
        <w:ind w:left="1440" w:hanging="720"/>
      </w:pPr>
      <w:r>
        <w:t>c)</w:t>
      </w:r>
      <w:r>
        <w:tab/>
        <w:t>Tally Tabulation Software.  Jurisdictions using Hart Intercivic, Inc. tabulation software must generate the EDX export file through the Tally Export Wizard.</w:t>
      </w:r>
    </w:p>
    <w:p w:rsidR="0009161D" w:rsidRDefault="0009161D" w:rsidP="0009161D"/>
    <w:p w:rsidR="0009161D" w:rsidRDefault="0009161D" w:rsidP="0009161D">
      <w:pPr>
        <w:ind w:left="2160" w:hanging="720"/>
      </w:pPr>
      <w:r>
        <w:t>1)</w:t>
      </w:r>
      <w:r>
        <w:tab/>
        <w:t>Jurisdictions using Hart Intercivic, Inc. tabulation software must use ONLY "Tally" software to prepare their export files. The "Fusion" software must NOT be used as it will not maintain the original ID numbers.</w:t>
      </w:r>
    </w:p>
    <w:p w:rsidR="0009161D" w:rsidRDefault="0009161D" w:rsidP="0009161D"/>
    <w:p w:rsidR="0009161D" w:rsidRDefault="0009161D" w:rsidP="0009161D">
      <w:pPr>
        <w:ind w:left="2160" w:hanging="720"/>
      </w:pPr>
      <w:r>
        <w:t>2)</w:t>
      </w:r>
      <w:r>
        <w:tab/>
        <w:t>If multiple databases are created for a single election, the jurisdiction must use "Tally" to create separate EDX export files for each database. After logging into eCanvass, the user must select how many files to be uploaded. In the event that multiple files have to be generated, this will facilitate combining the results and maintaining the original ID numbers.</w:t>
      </w:r>
    </w:p>
    <w:p w:rsidR="0009161D" w:rsidRDefault="0009161D" w:rsidP="0009161D"/>
    <w:p w:rsidR="0009161D" w:rsidRDefault="0009161D" w:rsidP="0009161D">
      <w:pPr>
        <w:ind w:left="1440" w:hanging="720"/>
      </w:pPr>
      <w:r>
        <w:t>d)</w:t>
      </w:r>
      <w:r>
        <w:tab/>
        <w:t>WinEds Tabulation Software.  Jurisdictions using Dominion Voting Systems WinEds tabulation software shall generate the IL State Export Master File and Vote File and upload both through the eCanvass system.</w:t>
      </w:r>
      <w:bookmarkStart w:id="0" w:name="_GoBack"/>
      <w:bookmarkEnd w:id="0"/>
    </w:p>
    <w:sectPr w:rsidR="000916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36" w:rsidRDefault="00F06B36">
      <w:r>
        <w:separator/>
      </w:r>
    </w:p>
  </w:endnote>
  <w:endnote w:type="continuationSeparator" w:id="0">
    <w:p w:rsidR="00F06B36" w:rsidRDefault="00F0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36" w:rsidRDefault="00F06B36">
      <w:r>
        <w:separator/>
      </w:r>
    </w:p>
  </w:footnote>
  <w:footnote w:type="continuationSeparator" w:id="0">
    <w:p w:rsidR="00F06B36" w:rsidRDefault="00F06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A19"/>
    <w:multiLevelType w:val="multilevel"/>
    <w:tmpl w:val="504E3948"/>
    <w:lvl w:ilvl="0">
      <w:start w:val="1"/>
      <w:numFmt w:val="lowerRoman"/>
      <w:lvlText w:val="%1."/>
      <w:lvlJc w:val="left"/>
      <w:pPr>
        <w:ind w:left="2160" w:hanging="360"/>
      </w:pPr>
      <w:rPr>
        <w:rFonts w:ascii="Arial" w:eastAsiaTheme="minorHAnsi" w:hAnsi="Arial" w:cs="Arial"/>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
    <w:nsid w:val="095953D1"/>
    <w:multiLevelType w:val="hybridMultilevel"/>
    <w:tmpl w:val="8178717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1">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4DF31BD"/>
    <w:multiLevelType w:val="hybridMultilevel"/>
    <w:tmpl w:val="9AB24AD6"/>
    <w:lvl w:ilvl="0" w:tplc="04090017">
      <w:start w:val="1"/>
      <w:numFmt w:val="lowerLetter"/>
      <w:lvlText w:val="%1)"/>
      <w:lvlJc w:val="left"/>
      <w:pPr>
        <w:ind w:left="720" w:hanging="360"/>
      </w:pPr>
    </w:lvl>
    <w:lvl w:ilvl="1" w:tplc="2112F6D0">
      <w:start w:val="1"/>
      <w:numFmt w:val="lowerLetter"/>
      <w:lvlText w:val="%2."/>
      <w:lvlJc w:val="left"/>
      <w:pPr>
        <w:ind w:left="1440" w:hanging="360"/>
      </w:pPr>
      <w:rPr>
        <w:b w:val="0"/>
      </w:rPr>
    </w:lvl>
    <w:lvl w:ilvl="2" w:tplc="3C3AF95C">
      <w:start w:val="1"/>
      <w:numFmt w:val="lowerRoman"/>
      <w:lvlText w:val="%3."/>
      <w:lvlJc w:val="right"/>
      <w:pPr>
        <w:ind w:left="2160" w:hanging="180"/>
      </w:pPr>
      <w:rPr>
        <w:b w:val="0"/>
      </w:rPr>
    </w:lvl>
    <w:lvl w:ilvl="3" w:tplc="513841BC">
      <w:start w:val="1"/>
      <w:numFmt w:val="decimal"/>
      <w:lvlText w:val="%4)"/>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61D"/>
    <w:rsid w:val="00093935"/>
    <w:rsid w:val="000943C4"/>
    <w:rsid w:val="00097B01"/>
    <w:rsid w:val="000A4C0F"/>
    <w:rsid w:val="000B2808"/>
    <w:rsid w:val="000B2839"/>
    <w:rsid w:val="000B4119"/>
    <w:rsid w:val="000C4DE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89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B9D"/>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B36"/>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41A84-BA04-48AF-9B63-AF07BAA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6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06B36"/>
    <w:pPr>
      <w:ind w:left="720"/>
      <w:contextualSpacing/>
    </w:pPr>
  </w:style>
  <w:style w:type="paragraph" w:customStyle="1" w:styleId="Default">
    <w:name w:val="Default"/>
    <w:rsid w:val="00F06B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28974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02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2366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2014-10-14T20:48:00Z</dcterms:created>
  <dcterms:modified xsi:type="dcterms:W3CDTF">2015-03-06T21:19:00Z</dcterms:modified>
</cp:coreProperties>
</file>