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11" w:rsidRDefault="00CA7B11" w:rsidP="00CA7B11">
      <w:pPr>
        <w:widowControl w:val="0"/>
        <w:autoSpaceDE w:val="0"/>
        <w:autoSpaceDN w:val="0"/>
        <w:adjustRightInd w:val="0"/>
      </w:pPr>
    </w:p>
    <w:p w:rsidR="00CA7B11" w:rsidRDefault="00CA7B11" w:rsidP="00CA7B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301.220  Initial Analysis and Assessment</w:t>
      </w:r>
      <w:r>
        <w:t xml:space="preserve"> </w:t>
      </w:r>
    </w:p>
    <w:p w:rsidR="00CA7B11" w:rsidRDefault="00CA7B11" w:rsidP="00CA7B11">
      <w:pPr>
        <w:widowControl w:val="0"/>
        <w:autoSpaceDE w:val="0"/>
        <w:autoSpaceDN w:val="0"/>
        <w:adjustRightInd w:val="0"/>
      </w:pPr>
    </w:p>
    <w:p w:rsidR="00CA7B11" w:rsidRDefault="00CA7B11" w:rsidP="00CA7B11">
      <w:pPr>
        <w:widowControl w:val="0"/>
        <w:autoSpaceDE w:val="0"/>
        <w:autoSpaceDN w:val="0"/>
        <w:adjustRightInd w:val="0"/>
      </w:pPr>
      <w:r>
        <w:t xml:space="preserve">To begin the planning process and in conjunction with EOP updates, representatives of the political subdivision organizations involved with emergency response shall jointly conduct all of the following tasks: </w:t>
      </w:r>
    </w:p>
    <w:p w:rsidR="00063D0F" w:rsidRDefault="00063D0F" w:rsidP="00CA7B11">
      <w:pPr>
        <w:widowControl w:val="0"/>
        <w:autoSpaceDE w:val="0"/>
        <w:autoSpaceDN w:val="0"/>
        <w:adjustRightInd w:val="0"/>
      </w:pPr>
    </w:p>
    <w:p w:rsidR="00CA7B11" w:rsidRDefault="00CA7B11" w:rsidP="00CA7B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Conduct a hazard </w:t>
      </w:r>
      <w:r w:rsidR="00FB3003">
        <w:t>identification and risk assessment</w:t>
      </w:r>
      <w:r>
        <w:t xml:space="preserve"> for the political subdivision: </w:t>
      </w:r>
    </w:p>
    <w:p w:rsidR="00063D0F" w:rsidRDefault="00063D0F" w:rsidP="00CA7B11">
      <w:pPr>
        <w:widowControl w:val="0"/>
        <w:autoSpaceDE w:val="0"/>
        <w:autoSpaceDN w:val="0"/>
        <w:adjustRightInd w:val="0"/>
        <w:ind w:left="2160" w:hanging="720"/>
      </w:pPr>
    </w:p>
    <w:p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Identify hazards, including natural</w:t>
      </w:r>
      <w:r w:rsidR="00FB3003">
        <w:t>,</w:t>
      </w:r>
      <w:r>
        <w:t xml:space="preserve"> technological</w:t>
      </w:r>
      <w:r w:rsidR="00FB3003">
        <w:t xml:space="preserve"> and human-caused</w:t>
      </w:r>
      <w:r>
        <w:t xml:space="preserve">; </w:t>
      </w:r>
    </w:p>
    <w:p w:rsidR="00063D0F" w:rsidRDefault="00063D0F" w:rsidP="00CA7B11">
      <w:pPr>
        <w:widowControl w:val="0"/>
        <w:autoSpaceDE w:val="0"/>
        <w:autoSpaceDN w:val="0"/>
        <w:adjustRightInd w:val="0"/>
        <w:ind w:left="2160" w:hanging="720"/>
      </w:pPr>
    </w:p>
    <w:p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B3003">
        <w:t>Hazard profiles shall include risk and vulnerability assessments and consequence analysis</w:t>
      </w:r>
      <w:r>
        <w:t xml:space="preserve">; and </w:t>
      </w:r>
    </w:p>
    <w:p w:rsidR="00063D0F" w:rsidRDefault="00063D0F" w:rsidP="00CA7B11">
      <w:pPr>
        <w:widowControl w:val="0"/>
        <w:autoSpaceDE w:val="0"/>
        <w:autoSpaceDN w:val="0"/>
        <w:adjustRightInd w:val="0"/>
        <w:ind w:left="2160" w:hanging="720"/>
      </w:pPr>
    </w:p>
    <w:p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Compare</w:t>
      </w:r>
      <w:r w:rsidR="00FB3003">
        <w:t>,</w:t>
      </w:r>
      <w:r>
        <w:t xml:space="preserve"> prioritize </w:t>
      </w:r>
      <w:r w:rsidR="00FB3003">
        <w:t xml:space="preserve">and document </w:t>
      </w:r>
      <w:r>
        <w:t xml:space="preserve">risks of the hazards identified. </w:t>
      </w:r>
    </w:p>
    <w:p w:rsidR="00063D0F" w:rsidRDefault="00063D0F" w:rsidP="00CA7B11">
      <w:pPr>
        <w:widowControl w:val="0"/>
        <w:autoSpaceDE w:val="0"/>
        <w:autoSpaceDN w:val="0"/>
        <w:adjustRightInd w:val="0"/>
        <w:ind w:left="1440" w:hanging="720"/>
      </w:pPr>
    </w:p>
    <w:p w:rsidR="00CA7B11" w:rsidRDefault="00CA7B11" w:rsidP="00CA7B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B3003">
        <w:t>Develop a profile of</w:t>
      </w:r>
      <w:r>
        <w:t xml:space="preserve"> the political subdivision: </w:t>
      </w:r>
    </w:p>
    <w:p w:rsidR="00063D0F" w:rsidRDefault="00063D0F" w:rsidP="00CA7B11">
      <w:pPr>
        <w:widowControl w:val="0"/>
        <w:autoSpaceDE w:val="0"/>
        <w:autoSpaceDN w:val="0"/>
        <w:adjustRightInd w:val="0"/>
        <w:ind w:left="2160" w:hanging="720"/>
      </w:pPr>
    </w:p>
    <w:p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Collect demographic data (such as daily population patterns, traffic patterns, seasonal population changes, populations </w:t>
      </w:r>
      <w:r w:rsidR="000A28E3">
        <w:t>with func</w:t>
      </w:r>
      <w:r w:rsidR="00FB3003">
        <w:t xml:space="preserve">tional and access needs) </w:t>
      </w:r>
      <w:r>
        <w:t xml:space="preserve">from public and private sources to determine potential consequences of identified hazards </w:t>
      </w:r>
      <w:r w:rsidR="00420752">
        <w:t>for</w:t>
      </w:r>
      <w:r>
        <w:t xml:space="preserve"> people and community functions. </w:t>
      </w:r>
    </w:p>
    <w:p w:rsidR="00063D0F" w:rsidRDefault="00063D0F" w:rsidP="00CA7B11">
      <w:pPr>
        <w:widowControl w:val="0"/>
        <w:autoSpaceDE w:val="0"/>
        <w:autoSpaceDN w:val="0"/>
        <w:adjustRightInd w:val="0"/>
        <w:ind w:left="2160" w:hanging="720"/>
      </w:pPr>
    </w:p>
    <w:p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Collect structural inventory data (including data on critical facilities, residential, commercial, and industrial structures, lifelines, and transportation) to determine potential consequences of identified hazards </w:t>
      </w:r>
      <w:r w:rsidR="006A47F9">
        <w:t>for</w:t>
      </w:r>
      <w:r>
        <w:t xml:space="preserve"> community functions, property and sites of potential secondary hazards. </w:t>
      </w:r>
    </w:p>
    <w:p w:rsidR="00063D0F" w:rsidRDefault="00063D0F" w:rsidP="00CA7B11">
      <w:pPr>
        <w:widowControl w:val="0"/>
        <w:autoSpaceDE w:val="0"/>
        <w:autoSpaceDN w:val="0"/>
        <w:adjustRightInd w:val="0"/>
        <w:ind w:left="1440" w:hanging="720"/>
      </w:pPr>
    </w:p>
    <w:p w:rsidR="00CA7B11" w:rsidRDefault="00CA7B11" w:rsidP="004E37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E37B4">
        <w:t xml:space="preserve">Complete a Threat and Hazard Identification Risk Assessment to assess all core capabilities for prevention, protection, response, recovery and mitigation mission areas </w:t>
      </w:r>
      <w:r>
        <w:t xml:space="preserve">of the political subdivision, identify shortfalls in </w:t>
      </w:r>
      <w:r w:rsidR="004E37B4">
        <w:t>core</w:t>
      </w:r>
      <w:r>
        <w:t xml:space="preserve"> capabilities and develop strategies to alleviate shortfalls</w:t>
      </w:r>
      <w:r w:rsidR="004E37B4">
        <w:t xml:space="preserve"> in planning, organization, equipment, training and exercises</w:t>
      </w:r>
      <w:r>
        <w:t xml:space="preserve">. </w:t>
      </w:r>
    </w:p>
    <w:p w:rsidR="004E37B4" w:rsidRDefault="004E37B4" w:rsidP="004E37B4">
      <w:pPr>
        <w:widowControl w:val="0"/>
        <w:autoSpaceDE w:val="0"/>
        <w:autoSpaceDN w:val="0"/>
        <w:adjustRightInd w:val="0"/>
        <w:ind w:left="1440" w:hanging="720"/>
      </w:pPr>
    </w:p>
    <w:p w:rsidR="004E37B4" w:rsidRDefault="004E37B4" w:rsidP="004E37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44545F">
        <w:t>15933</w:t>
      </w:r>
      <w:r>
        <w:t xml:space="preserve">, effective </w:t>
      </w:r>
      <w:bookmarkStart w:id="0" w:name="_GoBack"/>
      <w:r w:rsidR="0044545F">
        <w:t>July 31, 2018</w:t>
      </w:r>
      <w:bookmarkEnd w:id="0"/>
      <w:r>
        <w:t>)</w:t>
      </w:r>
    </w:p>
    <w:sectPr w:rsidR="004E37B4" w:rsidSect="00CA7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B11"/>
    <w:rsid w:val="00063D0F"/>
    <w:rsid w:val="000A28E3"/>
    <w:rsid w:val="001929AE"/>
    <w:rsid w:val="00203996"/>
    <w:rsid w:val="00243C57"/>
    <w:rsid w:val="00420752"/>
    <w:rsid w:val="0044545F"/>
    <w:rsid w:val="004E37B4"/>
    <w:rsid w:val="005C3366"/>
    <w:rsid w:val="006A47F9"/>
    <w:rsid w:val="00736F60"/>
    <w:rsid w:val="00AC785F"/>
    <w:rsid w:val="00B636ED"/>
    <w:rsid w:val="00C668B6"/>
    <w:rsid w:val="00CA7B11"/>
    <w:rsid w:val="00E9270C"/>
    <w:rsid w:val="00F77EF0"/>
    <w:rsid w:val="00F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67520E-4238-4E1C-B129-01FC2C4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Lane, Arlene L.</cp:lastModifiedBy>
  <cp:revision>3</cp:revision>
  <dcterms:created xsi:type="dcterms:W3CDTF">2018-08-09T16:24:00Z</dcterms:created>
  <dcterms:modified xsi:type="dcterms:W3CDTF">2018-08-15T20:02:00Z</dcterms:modified>
</cp:coreProperties>
</file>