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E3" w:rsidRDefault="00B80AE3" w:rsidP="00D94D51">
      <w:pPr>
        <w:tabs>
          <w:tab w:val="left" w:pos="0"/>
        </w:tabs>
        <w:suppressAutoHyphens/>
        <w:spacing w:line="240" w:lineRule="atLeast"/>
        <w:rPr>
          <w:b/>
        </w:rPr>
      </w:pPr>
      <w:bookmarkStart w:id="0" w:name="_GoBack"/>
      <w:bookmarkEnd w:id="0"/>
    </w:p>
    <w:p w:rsidR="00D94D51" w:rsidRPr="00D94D51" w:rsidRDefault="00D94D51" w:rsidP="00D94D51">
      <w:pPr>
        <w:tabs>
          <w:tab w:val="left" w:pos="0"/>
        </w:tabs>
        <w:suppressAutoHyphens/>
        <w:spacing w:line="240" w:lineRule="atLeast"/>
        <w:rPr>
          <w:b/>
        </w:rPr>
      </w:pPr>
      <w:r w:rsidRPr="00D94D51">
        <w:rPr>
          <w:b/>
        </w:rPr>
        <w:t>Section 305.100</w:t>
      </w:r>
      <w:r w:rsidR="00B80AE3">
        <w:rPr>
          <w:b/>
        </w:rPr>
        <w:t xml:space="preserve">  </w:t>
      </w:r>
      <w:r w:rsidRPr="00D94D51">
        <w:rPr>
          <w:b/>
        </w:rPr>
        <w:t>Training</w:t>
      </w:r>
    </w:p>
    <w:p w:rsidR="00D94D51" w:rsidRPr="00B80AE3" w:rsidRDefault="00D94D51" w:rsidP="00B80AE3"/>
    <w:p w:rsidR="00D94D51" w:rsidRPr="00B80AE3" w:rsidRDefault="000C2799" w:rsidP="00B80AE3">
      <w:r>
        <w:t>Pursuant to the Act</w:t>
      </w:r>
      <w:r w:rsidR="00376A7C">
        <w:t>,</w:t>
      </w:r>
      <w:r>
        <w:t xml:space="preserve"> e</w:t>
      </w:r>
      <w:r w:rsidR="00D94D51" w:rsidRPr="00B80AE3">
        <w:t xml:space="preserve">ach higher education institution shall conduct training on its CEOP and CVPP annually.  Training </w:t>
      </w:r>
      <w:r>
        <w:t>should include</w:t>
      </w:r>
      <w:r w:rsidR="00D94D51" w:rsidRPr="00B80AE3">
        <w:t xml:space="preserve"> all administrators, faculty, staff, students and any other members of the campus community</w:t>
      </w:r>
      <w:r>
        <w:t xml:space="preserve"> so they</w:t>
      </w:r>
      <w:r w:rsidR="00D94D51" w:rsidRPr="00B80AE3">
        <w:t xml:space="preserve"> are familiar with key components of the CEOP and CVPP. </w:t>
      </w:r>
    </w:p>
    <w:sectPr w:rsidR="00D94D51" w:rsidRPr="00B80A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84" w:rsidRDefault="00C44284">
      <w:r>
        <w:separator/>
      </w:r>
    </w:p>
  </w:endnote>
  <w:endnote w:type="continuationSeparator" w:id="0">
    <w:p w:rsidR="00C44284" w:rsidRDefault="00C4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84" w:rsidRDefault="00C44284">
      <w:r>
        <w:separator/>
      </w:r>
    </w:p>
  </w:footnote>
  <w:footnote w:type="continuationSeparator" w:id="0">
    <w:p w:rsidR="00C44284" w:rsidRDefault="00C4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D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79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611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A7C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697E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DA7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AE3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4284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3D6"/>
    <w:rsid w:val="00D46468"/>
    <w:rsid w:val="00D55B37"/>
    <w:rsid w:val="00D5634E"/>
    <w:rsid w:val="00D6259B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4D51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