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39" w:rsidRDefault="00B67539" w:rsidP="00B67539">
      <w:pPr>
        <w:widowControl w:val="0"/>
        <w:autoSpaceDE w:val="0"/>
        <w:autoSpaceDN w:val="0"/>
        <w:adjustRightInd w:val="0"/>
      </w:pPr>
      <w:bookmarkStart w:id="0" w:name="_GoBack"/>
      <w:bookmarkEnd w:id="0"/>
    </w:p>
    <w:p w:rsidR="00B67539" w:rsidRDefault="00B67539" w:rsidP="00B67539">
      <w:pPr>
        <w:widowControl w:val="0"/>
        <w:autoSpaceDE w:val="0"/>
        <w:autoSpaceDN w:val="0"/>
        <w:adjustRightInd w:val="0"/>
      </w:pPr>
      <w:r>
        <w:rPr>
          <w:b/>
          <w:bCs/>
        </w:rPr>
        <w:t>Section 320.100  Purpose</w:t>
      </w:r>
      <w:r>
        <w:t xml:space="preserve"> </w:t>
      </w:r>
    </w:p>
    <w:p w:rsidR="00B67539" w:rsidRDefault="00B67539" w:rsidP="00B67539">
      <w:pPr>
        <w:widowControl w:val="0"/>
        <w:autoSpaceDE w:val="0"/>
        <w:autoSpaceDN w:val="0"/>
        <w:adjustRightInd w:val="0"/>
      </w:pPr>
    </w:p>
    <w:p w:rsidR="00B67539" w:rsidRDefault="00B67539" w:rsidP="00B67539">
      <w:pPr>
        <w:widowControl w:val="0"/>
        <w:autoSpaceDE w:val="0"/>
        <w:autoSpaceDN w:val="0"/>
        <w:adjustRightInd w:val="0"/>
      </w:pPr>
      <w:r>
        <w:t xml:space="preserve">The purpose of this Subpart is to inform local emergency service and disaster agencies about procedures that are necessary to acquire, maintain and safeguard radiation detection equipment for radiological training and emergency operations. </w:t>
      </w:r>
    </w:p>
    <w:sectPr w:rsidR="00B67539" w:rsidSect="00B675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7539"/>
    <w:rsid w:val="004959BB"/>
    <w:rsid w:val="005C3366"/>
    <w:rsid w:val="00B41F05"/>
    <w:rsid w:val="00B67539"/>
    <w:rsid w:val="00C82C78"/>
    <w:rsid w:val="00C9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