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4BC" w:rsidRDefault="00FA74BC" w:rsidP="00FA74BC">
      <w:pPr>
        <w:widowControl w:val="0"/>
        <w:autoSpaceDE w:val="0"/>
        <w:autoSpaceDN w:val="0"/>
        <w:adjustRightInd w:val="0"/>
      </w:pPr>
      <w:bookmarkStart w:id="0" w:name="_GoBack"/>
      <w:bookmarkEnd w:id="0"/>
    </w:p>
    <w:p w:rsidR="00FA74BC" w:rsidRDefault="00FA74BC" w:rsidP="00FA74BC">
      <w:pPr>
        <w:widowControl w:val="0"/>
        <w:autoSpaceDE w:val="0"/>
        <w:autoSpaceDN w:val="0"/>
        <w:adjustRightInd w:val="0"/>
      </w:pPr>
      <w:r>
        <w:rPr>
          <w:b/>
          <w:bCs/>
        </w:rPr>
        <w:t>Section 620.20  Definitions</w:t>
      </w:r>
      <w:r>
        <w:t xml:space="preserve"> </w:t>
      </w:r>
    </w:p>
    <w:p w:rsidR="00FA74BC" w:rsidRDefault="00FA74BC" w:rsidP="00FA74BC">
      <w:pPr>
        <w:widowControl w:val="0"/>
        <w:autoSpaceDE w:val="0"/>
        <w:autoSpaceDN w:val="0"/>
        <w:adjustRightInd w:val="0"/>
      </w:pPr>
    </w:p>
    <w:p w:rsidR="00FA74BC" w:rsidRDefault="00FA74BC" w:rsidP="00FA74BC">
      <w:pPr>
        <w:widowControl w:val="0"/>
        <w:autoSpaceDE w:val="0"/>
        <w:autoSpaceDN w:val="0"/>
        <w:adjustRightInd w:val="0"/>
        <w:ind w:left="1440" w:hanging="720"/>
      </w:pPr>
      <w:r>
        <w:tab/>
        <w:t xml:space="preserve">"Act" or "SARA" means the Superfund Amendments and Reauthorization Act of 1986 (P.L. 99-499).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"CERCLA" means the Comprehensive Environmental Responses, Compensation and Liability Act of 1980 (42 USCA 9601 et seq.), as amended.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"CERCLA hazardous substance" means a substance on the list defined in Section 101(14) of CERCLA.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"Extremely hazardous substance" means any substance listed in Appendix A of 40 CFR 355, dated April 22, 1987.  This Appendix does not include any later amendments or editions.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"Facility" means all buildings, equipment, structures, and other stationary items which are located on a single site or on contiguous or adjacent sites and which are owned or operated by the same person (or by any person who controls, is controlled by, or is under common control with such person).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"Hazardous chemical" means any hazardous chemical as defined under 29 CFR 1910.2000(c), except that such term does not include the following substances: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2160" w:hanging="720"/>
      </w:pPr>
      <w:r>
        <w:tab/>
        <w:t xml:space="preserve">Any food, food additive, color additive, drug, or cosmetic regulated by the Food and Drug Administration. </w:t>
      </w:r>
    </w:p>
    <w:p w:rsidR="00FA74BC" w:rsidRDefault="00FA74BC" w:rsidP="00FA74BC">
      <w:pPr>
        <w:widowControl w:val="0"/>
        <w:autoSpaceDE w:val="0"/>
        <w:autoSpaceDN w:val="0"/>
        <w:adjustRightInd w:val="0"/>
        <w:ind w:left="2160" w:hanging="720"/>
      </w:pPr>
    </w:p>
    <w:p w:rsidR="00FA74BC" w:rsidRDefault="00FA74BC" w:rsidP="00FA74BC">
      <w:pPr>
        <w:widowControl w:val="0"/>
        <w:autoSpaceDE w:val="0"/>
        <w:autoSpaceDN w:val="0"/>
        <w:adjustRightInd w:val="0"/>
        <w:ind w:left="2160" w:hanging="720"/>
      </w:pPr>
      <w:r>
        <w:tab/>
        <w:t xml:space="preserve">Any substance present as a solid in any manufactured item to the extent exposure to the substance does not occur under normal conditions of use. </w:t>
      </w:r>
    </w:p>
    <w:p w:rsidR="00FA74BC" w:rsidRDefault="00FA74BC" w:rsidP="00FA74BC">
      <w:pPr>
        <w:widowControl w:val="0"/>
        <w:autoSpaceDE w:val="0"/>
        <w:autoSpaceDN w:val="0"/>
        <w:adjustRightInd w:val="0"/>
        <w:ind w:left="2160" w:hanging="720"/>
      </w:pPr>
    </w:p>
    <w:p w:rsidR="00FA74BC" w:rsidRDefault="00FA74BC" w:rsidP="00FA74BC">
      <w:pPr>
        <w:widowControl w:val="0"/>
        <w:autoSpaceDE w:val="0"/>
        <w:autoSpaceDN w:val="0"/>
        <w:adjustRightInd w:val="0"/>
        <w:ind w:left="2160" w:hanging="720"/>
      </w:pPr>
      <w:r>
        <w:tab/>
        <w:t xml:space="preserve">Any substance to the extent it is used for personal, family, or household purposes, or is presented in the same form and concentration as a product packaged for distribution and use by the general public. </w:t>
      </w:r>
    </w:p>
    <w:p w:rsidR="00FA74BC" w:rsidRDefault="00FA74BC" w:rsidP="00FA74BC">
      <w:pPr>
        <w:widowControl w:val="0"/>
        <w:autoSpaceDE w:val="0"/>
        <w:autoSpaceDN w:val="0"/>
        <w:adjustRightInd w:val="0"/>
        <w:ind w:left="2160" w:hanging="720"/>
      </w:pPr>
    </w:p>
    <w:p w:rsidR="00FA74BC" w:rsidRDefault="00FA74BC" w:rsidP="00FA74BC">
      <w:pPr>
        <w:widowControl w:val="0"/>
        <w:autoSpaceDE w:val="0"/>
        <w:autoSpaceDN w:val="0"/>
        <w:adjustRightInd w:val="0"/>
        <w:ind w:left="2160" w:hanging="720"/>
      </w:pPr>
      <w:r>
        <w:tab/>
        <w:t xml:space="preserve">Any substance to the extent it is used in a research laboratory or a hospital or other medical facility under the direct supervision of someone who possesses at least an Associate's Degree or equivalent, or who possesses a professional license or certificate issued by the State of Illinois for which scientific knowledge or coursework is required for certification. </w:t>
      </w:r>
    </w:p>
    <w:p w:rsidR="00FA74BC" w:rsidRDefault="00FA74BC" w:rsidP="00FA74BC">
      <w:pPr>
        <w:widowControl w:val="0"/>
        <w:autoSpaceDE w:val="0"/>
        <w:autoSpaceDN w:val="0"/>
        <w:adjustRightInd w:val="0"/>
        <w:ind w:left="2160" w:hanging="720"/>
      </w:pPr>
    </w:p>
    <w:p w:rsidR="00FA74BC" w:rsidRDefault="00FA74BC" w:rsidP="00FA74BC">
      <w:pPr>
        <w:widowControl w:val="0"/>
        <w:autoSpaceDE w:val="0"/>
        <w:autoSpaceDN w:val="0"/>
        <w:adjustRightInd w:val="0"/>
        <w:ind w:left="2160" w:hanging="720"/>
      </w:pPr>
      <w:r>
        <w:tab/>
        <w:t xml:space="preserve">Any substance to the extent it is used in routine agricultural operations related to farming, such as but not limited to crop fertilization, or is a fertilizer held for sale by a retailer to the ultimate customer. </w:t>
      </w:r>
    </w:p>
    <w:p w:rsidR="00FA74BC" w:rsidRDefault="00FA74BC" w:rsidP="00FA74BC">
      <w:pPr>
        <w:widowControl w:val="0"/>
        <w:autoSpaceDE w:val="0"/>
        <w:autoSpaceDN w:val="0"/>
        <w:adjustRightInd w:val="0"/>
        <w:ind w:left="2160" w:hanging="720"/>
      </w:pPr>
    </w:p>
    <w:p w:rsidR="00FA74BC" w:rsidRDefault="00FA74BC" w:rsidP="00FA74BC">
      <w:pPr>
        <w:widowControl w:val="0"/>
        <w:autoSpaceDE w:val="0"/>
        <w:autoSpaceDN w:val="0"/>
        <w:adjustRightInd w:val="0"/>
        <w:ind w:left="1440" w:hanging="720"/>
      </w:pPr>
      <w:r>
        <w:tab/>
        <w:t xml:space="preserve">"IDOL" means the Illinois Department of Labor.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lastRenderedPageBreak/>
        <w:tab/>
        <w:t xml:space="preserve">"IEMA" or "Agency" means the Illinois Emergency Management Agency.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"Inventory form" means the Tier I and Tier II emergency and hazardous chemical inventory forms set forth in Subpart D of 40 CFR 370, dated October 15, 1987.  This incorporation does not include any later amendments or editions.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"Material Safety Data Sheet" or "MSDS" means the sheet required to be developed under 29 CFR 1910.1200(g).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"Municipality" means city, village, or incorporated town.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"Principal executive officer" means chairman of the county board in the county, mayor of the city or incorporated town in the city or incorporated town respectively, president of a village in the village, or in their absence or disability, the interim successor as established pursuant to Section 7 of the Emergency Interim Executive Succession Act [5 ILCS 275].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"Release" means any spilling, leaking, pumping, pouring, emitting, emptying, discharging, injecting, escaping, leaching, dumping, or disposing into the environment (including the abandonment or discarding of barrels, containers, and other closed receptacles) of any hazardous substance or CERCLA hazardous substance.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"Reportable quantity" means, for any CERCLA hazardous substance, the reportable quantity established in Table 302.4 of 40 CFR 302 for such substance, or, for any other substance, one pound.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"State Emergency Response Commission" or "SERC" means the Illinois Emergency Management Agency as appointed by the Governor in accordance with Section 301 of the Superfund Amendments and Reauthorization Act of 1986 to carry out all State responsibilities required by that Act.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"Threshold planning quantity" means, for a substance listed in Appendices A and B of 40 CFR 355, the quantity listed in the column "threshold planning quantity" for that substance.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"TPQ" means threshold planning quantity.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ab/>
        <w:t xml:space="preserve">"USEPA" means the United States Environmental Protection Agency. </w:t>
      </w:r>
    </w:p>
    <w:p w:rsidR="00FA74BC" w:rsidRDefault="00FA74BC" w:rsidP="00FA74BC">
      <w:pPr>
        <w:widowControl w:val="0"/>
        <w:autoSpaceDE w:val="0"/>
        <w:autoSpaceDN w:val="0"/>
        <w:adjustRightInd w:val="0"/>
        <w:ind w:left="1440" w:hanging="720"/>
      </w:pPr>
    </w:p>
    <w:p w:rsidR="00FA74BC" w:rsidRDefault="00FA74BC" w:rsidP="00FA74BC">
      <w:pPr>
        <w:widowControl w:val="0"/>
        <w:autoSpaceDE w:val="0"/>
        <w:autoSpaceDN w:val="0"/>
        <w:adjustRightInd w:val="0"/>
        <w:ind w:left="1440" w:hanging="720"/>
      </w:pPr>
      <w:r>
        <w:t xml:space="preserve">(Source:  Amended at 22 Ill. Reg. 1294, effective January 1, 1998) </w:t>
      </w:r>
    </w:p>
    <w:sectPr w:rsidR="00FA74BC" w:rsidSect="00FA74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74BC"/>
    <w:rsid w:val="005C3366"/>
    <w:rsid w:val="007E0179"/>
    <w:rsid w:val="00AE1EBB"/>
    <w:rsid w:val="00AF2F88"/>
    <w:rsid w:val="00C57E25"/>
    <w:rsid w:val="00FA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