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21B" w:rsidRDefault="00AE421B" w:rsidP="00AE421B">
      <w:pPr>
        <w:widowControl w:val="0"/>
        <w:autoSpaceDE w:val="0"/>
        <w:autoSpaceDN w:val="0"/>
        <w:adjustRightInd w:val="0"/>
      </w:pPr>
      <w:bookmarkStart w:id="0" w:name="_GoBack"/>
      <w:bookmarkEnd w:id="0"/>
    </w:p>
    <w:p w:rsidR="00AE421B" w:rsidRDefault="00AE421B" w:rsidP="00AE421B">
      <w:pPr>
        <w:widowControl w:val="0"/>
        <w:autoSpaceDE w:val="0"/>
        <w:autoSpaceDN w:val="0"/>
        <w:adjustRightInd w:val="0"/>
      </w:pPr>
      <w:r>
        <w:rPr>
          <w:b/>
          <w:bCs/>
        </w:rPr>
        <w:t>Section 200.40  Form of Papers</w:t>
      </w:r>
      <w:r>
        <w:t xml:space="preserve"> </w:t>
      </w:r>
    </w:p>
    <w:p w:rsidR="00AE421B" w:rsidRDefault="00AE421B" w:rsidP="00AE421B">
      <w:pPr>
        <w:widowControl w:val="0"/>
        <w:autoSpaceDE w:val="0"/>
        <w:autoSpaceDN w:val="0"/>
        <w:adjustRightInd w:val="0"/>
      </w:pPr>
    </w:p>
    <w:p w:rsidR="00AE421B" w:rsidRDefault="00AE421B" w:rsidP="00AE421B">
      <w:pPr>
        <w:widowControl w:val="0"/>
        <w:autoSpaceDE w:val="0"/>
        <w:autoSpaceDN w:val="0"/>
        <w:adjustRightInd w:val="0"/>
        <w:ind w:left="1440" w:hanging="720"/>
      </w:pPr>
      <w:r>
        <w:t>a)</w:t>
      </w:r>
      <w:r>
        <w:tab/>
        <w:t>Written pleadings, motions or other documents filed in any pr</w:t>
      </w:r>
      <w:r w:rsidR="00004AED">
        <w:t xml:space="preserve">oceeding shall be typewritten. </w:t>
      </w:r>
      <w:r>
        <w:t xml:space="preserve">Copy shall be on one side of the paper and shall be double spaced, except that quotations may be single spaced and indented. Reproductions of any documents to be incorporated into the record may be made by  any process that produces legible black on white copies. </w:t>
      </w:r>
    </w:p>
    <w:p w:rsidR="000B1839" w:rsidRDefault="000B1839" w:rsidP="00AE421B">
      <w:pPr>
        <w:widowControl w:val="0"/>
        <w:autoSpaceDE w:val="0"/>
        <w:autoSpaceDN w:val="0"/>
        <w:adjustRightInd w:val="0"/>
        <w:ind w:left="1440" w:hanging="720"/>
      </w:pPr>
    </w:p>
    <w:p w:rsidR="00AE421B" w:rsidRDefault="00AE421B" w:rsidP="00AE421B">
      <w:pPr>
        <w:widowControl w:val="0"/>
        <w:autoSpaceDE w:val="0"/>
        <w:autoSpaceDN w:val="0"/>
        <w:adjustRightInd w:val="0"/>
        <w:ind w:left="1440" w:hanging="720"/>
      </w:pPr>
      <w:r>
        <w:t>b)</w:t>
      </w:r>
      <w:r>
        <w:tab/>
        <w:t>Written pleadings, motions or other documents filed in any proceeding shall be cut or folded to a width of 8</w:t>
      </w:r>
      <w:r w:rsidR="00B97F20">
        <w:t>½</w:t>
      </w:r>
      <w:r>
        <w:t xml:space="preserve"> inches and a length of 11</w:t>
      </w:r>
      <w:r w:rsidR="00B97F20">
        <w:t>½</w:t>
      </w:r>
      <w:r>
        <w:t xml:space="preserve"> inches and shall have inside margins of no less than one inch width. </w:t>
      </w:r>
    </w:p>
    <w:p w:rsidR="000B1839" w:rsidRDefault="000B1839" w:rsidP="00AE421B">
      <w:pPr>
        <w:widowControl w:val="0"/>
        <w:autoSpaceDE w:val="0"/>
        <w:autoSpaceDN w:val="0"/>
        <w:adjustRightInd w:val="0"/>
        <w:ind w:left="1440" w:hanging="720"/>
      </w:pPr>
    </w:p>
    <w:p w:rsidR="00AE421B" w:rsidRDefault="00AE421B" w:rsidP="00AE421B">
      <w:pPr>
        <w:widowControl w:val="0"/>
        <w:autoSpaceDE w:val="0"/>
        <w:autoSpaceDN w:val="0"/>
        <w:adjustRightInd w:val="0"/>
        <w:ind w:left="1440" w:hanging="720"/>
      </w:pPr>
      <w:r>
        <w:t>c)</w:t>
      </w:r>
      <w:r>
        <w:tab/>
        <w:t xml:space="preserve">Written pleadings, motions, or other documents shall be signed in ink with the name and address of the party filing the paper and, if represented by an attorney, the name and address of </w:t>
      </w:r>
      <w:r w:rsidR="002F7C97">
        <w:t>the</w:t>
      </w:r>
      <w:r>
        <w:t xml:space="preserve"> attorney. </w:t>
      </w:r>
    </w:p>
    <w:p w:rsidR="000B1839" w:rsidRDefault="000B1839" w:rsidP="00AE421B">
      <w:pPr>
        <w:widowControl w:val="0"/>
        <w:autoSpaceDE w:val="0"/>
        <w:autoSpaceDN w:val="0"/>
        <w:adjustRightInd w:val="0"/>
        <w:ind w:left="1440" w:hanging="720"/>
      </w:pPr>
    </w:p>
    <w:p w:rsidR="00AE421B" w:rsidRDefault="00AE421B" w:rsidP="00AE421B">
      <w:pPr>
        <w:widowControl w:val="0"/>
        <w:autoSpaceDE w:val="0"/>
        <w:autoSpaceDN w:val="0"/>
        <w:adjustRightInd w:val="0"/>
        <w:ind w:left="1440" w:hanging="720"/>
      </w:pPr>
      <w:r>
        <w:t>d)</w:t>
      </w:r>
      <w:r>
        <w:tab/>
        <w:t xml:space="preserve">Written pleadings, motions, affidavits, and other documents shall be filed with the </w:t>
      </w:r>
      <w:r w:rsidR="0095527C">
        <w:t>Agency</w:t>
      </w:r>
      <w:r>
        <w:t xml:space="preserve"> and one copy shall be served on each party to the proceeding. </w:t>
      </w:r>
    </w:p>
    <w:p w:rsidR="00AE421B" w:rsidRDefault="00AE421B" w:rsidP="00AE421B">
      <w:pPr>
        <w:widowControl w:val="0"/>
        <w:autoSpaceDE w:val="0"/>
        <w:autoSpaceDN w:val="0"/>
        <w:adjustRightInd w:val="0"/>
        <w:ind w:left="1440" w:hanging="720"/>
      </w:pPr>
    </w:p>
    <w:p w:rsidR="0095527C" w:rsidRPr="00D55B37" w:rsidRDefault="0095527C">
      <w:pPr>
        <w:pStyle w:val="JCARSourceNote"/>
        <w:ind w:left="720"/>
      </w:pPr>
      <w:r w:rsidRPr="00D55B37">
        <w:t xml:space="preserve">(Source:  </w:t>
      </w:r>
      <w:r>
        <w:t>Amended</w:t>
      </w:r>
      <w:r w:rsidRPr="00D55B37">
        <w:t xml:space="preserve"> at </w:t>
      </w:r>
      <w:r>
        <w:t>33 I</w:t>
      </w:r>
      <w:r w:rsidRPr="00D55B37">
        <w:t xml:space="preserve">ll. Reg. </w:t>
      </w:r>
      <w:r w:rsidR="000B3A26">
        <w:t>14137</w:t>
      </w:r>
      <w:r w:rsidRPr="00D55B37">
        <w:t xml:space="preserve">, effective </w:t>
      </w:r>
      <w:r w:rsidR="000B3A26">
        <w:t>September 28, 2009</w:t>
      </w:r>
      <w:r w:rsidRPr="00D55B37">
        <w:t>)</w:t>
      </w:r>
    </w:p>
    <w:sectPr w:rsidR="0095527C" w:rsidRPr="00D55B37" w:rsidSect="00AE42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421B"/>
    <w:rsid w:val="00004AED"/>
    <w:rsid w:val="000A2BF1"/>
    <w:rsid w:val="000B1839"/>
    <w:rsid w:val="000B3A26"/>
    <w:rsid w:val="002E1B70"/>
    <w:rsid w:val="002F7C97"/>
    <w:rsid w:val="00320698"/>
    <w:rsid w:val="003853F7"/>
    <w:rsid w:val="005837B3"/>
    <w:rsid w:val="005C3366"/>
    <w:rsid w:val="008F4ED5"/>
    <w:rsid w:val="0095527C"/>
    <w:rsid w:val="00AE421B"/>
    <w:rsid w:val="00B97F20"/>
    <w:rsid w:val="00EF338B"/>
    <w:rsid w:val="00F37CFC"/>
    <w:rsid w:val="00FC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552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955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200</vt:lpstr>
    </vt:vector>
  </TitlesOfParts>
  <Company>State Of Illinois</Company>
  <LinksUpToDate>false</LinksUpToDate>
  <CharactersWithSpaces>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200</dc:title>
  <dc:subject/>
  <dc:creator>Illinois General Assembly</dc:creator>
  <cp:keywords/>
  <dc:description/>
  <cp:lastModifiedBy>Roberts, John</cp:lastModifiedBy>
  <cp:revision>3</cp:revision>
  <dcterms:created xsi:type="dcterms:W3CDTF">2012-06-21T18:21:00Z</dcterms:created>
  <dcterms:modified xsi:type="dcterms:W3CDTF">2012-06-21T18:21:00Z</dcterms:modified>
</cp:coreProperties>
</file>