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A7" w:rsidRDefault="00074478" w:rsidP="00B93CA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>
        <w:rPr>
          <w:b/>
          <w:bCs/>
        </w:rPr>
        <w:br w:type="page"/>
      </w:r>
      <w:r w:rsidR="00B93CA7" w:rsidRPr="009C23A5">
        <w:rPr>
          <w:b/>
          <w:bCs/>
        </w:rPr>
        <w:lastRenderedPageBreak/>
        <w:t>Section 315.</w:t>
      </w:r>
      <w:r w:rsidR="00B93CA7">
        <w:rPr>
          <w:b/>
          <w:bCs/>
        </w:rPr>
        <w:t xml:space="preserve">TABLE A </w:t>
      </w:r>
      <w:r>
        <w:rPr>
          <w:b/>
          <w:bCs/>
        </w:rPr>
        <w:t xml:space="preserve">  </w:t>
      </w:r>
      <w:r w:rsidR="00B93CA7">
        <w:rPr>
          <w:b/>
          <w:bCs/>
        </w:rPr>
        <w:t>MPE for Ocular Exposure (</w:t>
      </w:r>
      <w:proofErr w:type="spellStart"/>
      <w:r w:rsidR="00B93CA7">
        <w:rPr>
          <w:b/>
          <w:bCs/>
        </w:rPr>
        <w:t>Intrabeam</w:t>
      </w:r>
      <w:proofErr w:type="spellEnd"/>
      <w:r w:rsidR="00B93CA7">
        <w:rPr>
          <w:b/>
          <w:bCs/>
        </w:rPr>
        <w:t xml:space="preserve"> Viewing)</w:t>
      </w:r>
    </w:p>
    <w:p w:rsidR="00B93CA7" w:rsidRDefault="00B93CA7" w:rsidP="00B93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93CA7" w:rsidRDefault="00B93CA7" w:rsidP="00891893">
      <w:pPr>
        <w:widowControl w:val="0"/>
        <w:autoSpaceDE w:val="0"/>
        <w:autoSpaceDN w:val="0"/>
        <w:adjustRightInd w:val="0"/>
        <w:ind w:right="1836"/>
        <w:jc w:val="center"/>
        <w:rPr>
          <w:b/>
          <w:bCs/>
        </w:rPr>
      </w:pPr>
      <w:r>
        <w:rPr>
          <w:b/>
          <w:bCs/>
        </w:rPr>
        <w:t>Ultraviolet</w:t>
      </w:r>
    </w:p>
    <w:p w:rsidR="00B93CA7" w:rsidRDefault="00B93CA7" w:rsidP="00B93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7632" w:type="dxa"/>
        <w:tblLook w:val="01E0" w:firstRow="1" w:lastRow="1" w:firstColumn="1" w:lastColumn="1" w:noHBand="0" w:noVBand="0"/>
      </w:tblPr>
      <w:tblGrid>
        <w:gridCol w:w="2133"/>
        <w:gridCol w:w="2475"/>
        <w:gridCol w:w="1428"/>
        <w:gridCol w:w="1596"/>
      </w:tblGrid>
      <w:tr w:rsidR="00B93CA7" w:rsidTr="00AD226F">
        <w:trPr>
          <w:trHeight w:val="440"/>
        </w:trPr>
        <w:tc>
          <w:tcPr>
            <w:tcW w:w="213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CA7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Wavelength </w:t>
            </w:r>
          </w:p>
          <w:p w:rsidR="00B93CA7" w:rsidRPr="009C23A5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(</w:t>
            </w:r>
            <w:r w:rsidR="00074478">
              <w:t>μ</w:t>
            </w:r>
            <w:r>
              <w:t xml:space="preserve"> </w:t>
            </w:r>
            <w:r w:rsidRPr="009C23A5">
              <w:t>m)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93CA7" w:rsidRPr="009C23A5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Exposure</w:t>
            </w:r>
          </w:p>
          <w:p w:rsidR="00B93CA7" w:rsidRPr="00074478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>
              <w:t xml:space="preserve">Duration, </w:t>
            </w:r>
            <w:proofErr w:type="spellStart"/>
            <w:r w:rsidRPr="00EB7216">
              <w:rPr>
                <w:i/>
                <w:iCs/>
              </w:rPr>
              <w:t>t</w:t>
            </w:r>
            <w:r w:rsidR="00074478">
              <w:rPr>
                <w:vertAlign w:val="superscript"/>
              </w:rPr>
              <w:t>s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3CA7" w:rsidRPr="009C23A5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MPE</w:t>
            </w:r>
          </w:p>
        </w:tc>
      </w:tr>
      <w:tr w:rsidR="00B93CA7" w:rsidTr="00AD226F">
        <w:trPr>
          <w:trHeight w:val="450"/>
        </w:trPr>
        <w:tc>
          <w:tcPr>
            <w:tcW w:w="213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93CA7" w:rsidRPr="009C23A5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93CA7" w:rsidRPr="009C23A5" w:rsidRDefault="00B93CA7" w:rsidP="00AD226F">
            <w:pPr>
              <w:widowControl w:val="0"/>
              <w:autoSpaceDE w:val="0"/>
              <w:autoSpaceDN w:val="0"/>
              <w:adjustRightInd w:val="0"/>
            </w:pPr>
            <w:r>
              <w:t>(J cm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93CA7" w:rsidRPr="009C23A5" w:rsidRDefault="00B93CA7" w:rsidP="00AD22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(W cm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</w:tr>
      <w:tr w:rsidR="00B93CA7" w:rsidTr="00AD226F">
        <w:trPr>
          <w:trHeight w:val="458"/>
        </w:trPr>
        <w:tc>
          <w:tcPr>
            <w:tcW w:w="213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0.180 to 0.302</w:t>
            </w:r>
          </w:p>
        </w:tc>
        <w:tc>
          <w:tcPr>
            <w:tcW w:w="247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3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0.303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4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RPr="00C9430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0.304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6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0.305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0.306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16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0.307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25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0.308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40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0.309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63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0.310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0.1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0.311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0.16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0.312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0.25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0.313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0.40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0.314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0.63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0.315 to 0.400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10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EB7216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 xml:space="preserve">0.56 </w:t>
            </w:r>
            <w:r>
              <w:rPr>
                <w:i/>
                <w:iCs/>
              </w:rPr>
              <w:t>t</w:t>
            </w:r>
            <w:r w:rsidRPr="000F613F">
              <w:rPr>
                <w:vertAlign w:val="superscript"/>
              </w:rPr>
              <w:t xml:space="preserve">¼ 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  <w:tr w:rsidR="00B93CA7" w:rsidTr="00AD226F">
        <w:tc>
          <w:tcPr>
            <w:tcW w:w="2133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0.315 to 0.400</w:t>
            </w:r>
          </w:p>
        </w:tc>
        <w:tc>
          <w:tcPr>
            <w:tcW w:w="2475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 x 3 x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1428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1.0</w:t>
            </w:r>
          </w:p>
        </w:tc>
        <w:tc>
          <w:tcPr>
            <w:tcW w:w="1596" w:type="dxa"/>
            <w:tcMar>
              <w:left w:w="0" w:type="dxa"/>
              <w:right w:w="0" w:type="dxa"/>
            </w:tcMar>
          </w:tcPr>
          <w:p w:rsidR="00B93CA7" w:rsidRPr="00C94307" w:rsidRDefault="00B93CA7" w:rsidP="00AD226F">
            <w:pPr>
              <w:widowControl w:val="0"/>
              <w:autoSpaceDE w:val="0"/>
              <w:autoSpaceDN w:val="0"/>
              <w:adjustRightInd w:val="0"/>
              <w:ind w:left="342"/>
            </w:pPr>
          </w:p>
        </w:tc>
      </w:tr>
    </w:tbl>
    <w:p w:rsidR="00B93CA7" w:rsidRDefault="00B93CA7" w:rsidP="00B93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93CA7" w:rsidRPr="00E32FF1" w:rsidRDefault="00B93CA7" w:rsidP="00B93CA7">
      <w:pPr>
        <w:widowControl w:val="0"/>
        <w:autoSpaceDE w:val="0"/>
        <w:autoSpaceDN w:val="0"/>
        <w:adjustRightInd w:val="0"/>
      </w:pPr>
      <w:r w:rsidRPr="00E32FF1">
        <w:t>NOTE:</w:t>
      </w:r>
      <w:r>
        <w:t xml:space="preserve">  To calculate MPE, use the J cm</w:t>
      </w:r>
      <w:r w:rsidRPr="00E32FF1">
        <w:rPr>
          <w:vertAlign w:val="superscript"/>
        </w:rPr>
        <w:t>-2</w:t>
      </w:r>
      <w:r>
        <w:t xml:space="preserve"> value shown or 0.56 </w:t>
      </w:r>
      <w:r w:rsidRPr="00E32FF1">
        <w:rPr>
          <w:i/>
          <w:iCs/>
        </w:rPr>
        <w:t>t</w:t>
      </w:r>
      <w:r>
        <w:rPr>
          <w:vertAlign w:val="superscript"/>
        </w:rPr>
        <w:t>¼</w:t>
      </w:r>
      <w:r>
        <w:t>, whichever is lower.</w:t>
      </w:r>
    </w:p>
    <w:p w:rsidR="00B93CA7" w:rsidRDefault="00B93CA7" w:rsidP="00891893">
      <w:pPr>
        <w:widowControl w:val="0"/>
        <w:autoSpaceDE w:val="0"/>
        <w:autoSpaceDN w:val="0"/>
        <w:adjustRightInd w:val="0"/>
        <w:ind w:right="639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Visible and Near Infrared</w:t>
      </w:r>
    </w:p>
    <w:p w:rsidR="00B93CA7" w:rsidRPr="009C23A5" w:rsidRDefault="00B93CA7" w:rsidP="00B93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8829" w:type="dxa"/>
        <w:tblLook w:val="01E0" w:firstRow="1" w:lastRow="1" w:firstColumn="1" w:lastColumn="1" w:noHBand="0" w:noVBand="0"/>
      </w:tblPr>
      <w:tblGrid>
        <w:gridCol w:w="2133"/>
        <w:gridCol w:w="2706"/>
        <w:gridCol w:w="2109"/>
        <w:gridCol w:w="1881"/>
      </w:tblGrid>
      <w:tr w:rsidR="00B93CA7">
        <w:trPr>
          <w:trHeight w:val="440"/>
        </w:trPr>
        <w:tc>
          <w:tcPr>
            <w:tcW w:w="2133" w:type="dxa"/>
            <w:vMerge w:val="restart"/>
            <w:tcBorders>
              <w:top w:val="single" w:sz="4" w:space="0" w:color="auto"/>
            </w:tcBorders>
            <w:vAlign w:val="center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Wavelength </w:t>
            </w:r>
          </w:p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(</w:t>
            </w:r>
            <w:r w:rsidR="00074478">
              <w:t>μ</w:t>
            </w:r>
            <w:r>
              <w:t xml:space="preserve"> </w:t>
            </w:r>
            <w:r w:rsidRPr="009C23A5">
              <w:t>m)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</w:tcBorders>
            <w:vAlign w:val="center"/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 w:rsidRPr="009C23A5">
              <w:t>Exposure</w:t>
            </w:r>
          </w:p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 xml:space="preserve">Duration, </w:t>
            </w:r>
            <w:proofErr w:type="spellStart"/>
            <w:r w:rsidR="00074478">
              <w:rPr>
                <w:i/>
                <w:iCs/>
              </w:rPr>
              <w:t>t</w:t>
            </w:r>
            <w:r w:rsidR="00074478" w:rsidRPr="00074478">
              <w:rPr>
                <w:i/>
                <w:iCs/>
                <w:vertAlign w:val="superscript"/>
              </w:rPr>
              <w:t>s</w:t>
            </w:r>
            <w:proofErr w:type="spellEnd"/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  <w:vAlign w:val="bottom"/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MPE</w:t>
            </w:r>
          </w:p>
        </w:tc>
      </w:tr>
      <w:tr w:rsidR="00B93CA7" w:rsidTr="008D7C2C">
        <w:trPr>
          <w:trHeight w:val="450"/>
        </w:trPr>
        <w:tc>
          <w:tcPr>
            <w:tcW w:w="2133" w:type="dxa"/>
            <w:vMerge/>
            <w:tcBorders>
              <w:bottom w:val="single" w:sz="4" w:space="0" w:color="auto"/>
            </w:tcBorders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6" w:type="dxa"/>
            <w:vMerge/>
            <w:tcBorders>
              <w:bottom w:val="single" w:sz="4" w:space="0" w:color="auto"/>
            </w:tcBorders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B93CA7" w:rsidRPr="009C23A5" w:rsidRDefault="00B93CA7" w:rsidP="008D7C2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>
              <w:t>(J cm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(W cm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</w:tr>
      <w:tr w:rsidR="00B93CA7" w:rsidTr="008D7C2C">
        <w:trPr>
          <w:trHeight w:val="494"/>
        </w:trPr>
        <w:tc>
          <w:tcPr>
            <w:tcW w:w="2133" w:type="dxa"/>
            <w:vAlign w:val="bottom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0.400 to 0.700</w:t>
            </w:r>
          </w:p>
        </w:tc>
        <w:tc>
          <w:tcPr>
            <w:tcW w:w="2706" w:type="dxa"/>
            <w:vAlign w:val="bottom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9</w:t>
            </w:r>
            <w:r>
              <w:t xml:space="preserve"> to 18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6</w:t>
            </w:r>
          </w:p>
        </w:tc>
        <w:tc>
          <w:tcPr>
            <w:tcW w:w="2109" w:type="dxa"/>
            <w:vAlign w:val="bottom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>0.5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6</w:t>
            </w:r>
          </w:p>
        </w:tc>
        <w:tc>
          <w:tcPr>
            <w:tcW w:w="1881" w:type="dxa"/>
            <w:vAlign w:val="bottom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0.400 to 0.700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18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6</w:t>
            </w:r>
            <w:r>
              <w:t xml:space="preserve"> to 10</w:t>
            </w:r>
          </w:p>
        </w:tc>
        <w:tc>
          <w:tcPr>
            <w:tcW w:w="2109" w:type="dxa"/>
          </w:tcPr>
          <w:p w:rsidR="00B93CA7" w:rsidRPr="006342E2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 xml:space="preserve">1.8 </w:t>
            </w:r>
            <w:r>
              <w:rPr>
                <w:i/>
                <w:iCs/>
              </w:rPr>
              <w:t>t</w:t>
            </w:r>
            <w:r w:rsidRPr="000F613F">
              <w:rPr>
                <w:vertAlign w:val="superscript"/>
              </w:rPr>
              <w:t>¾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0.400 to 0.550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 to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2109" w:type="dxa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>10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0.550 to 0.700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 to T</w:t>
            </w:r>
            <w:r w:rsidRPr="000F613F">
              <w:rPr>
                <w:vertAlign w:val="subscript"/>
              </w:rPr>
              <w:t>1</w:t>
            </w:r>
          </w:p>
        </w:tc>
        <w:tc>
          <w:tcPr>
            <w:tcW w:w="2109" w:type="dxa"/>
          </w:tcPr>
          <w:p w:rsidR="00B93CA7" w:rsidRPr="00453E65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 xml:space="preserve">1.8 </w:t>
            </w:r>
            <w:r>
              <w:rPr>
                <w:i/>
                <w:iCs/>
              </w:rPr>
              <w:t>t</w:t>
            </w:r>
            <w:r w:rsidRPr="000F613F">
              <w:rPr>
                <w:vertAlign w:val="superscript"/>
              </w:rPr>
              <w:t>¾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0.550 to 0.700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T</w:t>
            </w:r>
            <w:r w:rsidRPr="000F613F">
              <w:rPr>
                <w:vertAlign w:val="subscript"/>
              </w:rPr>
              <w:t>1</w:t>
            </w:r>
            <w:r>
              <w:rPr>
                <w:vertAlign w:val="subscript"/>
              </w:rPr>
              <w:t xml:space="preserve"> </w:t>
            </w:r>
            <w:r>
              <w:t>to 10</w:t>
            </w:r>
            <w:r w:rsidRPr="000F613F">
              <w:rPr>
                <w:vertAlign w:val="superscript"/>
              </w:rPr>
              <w:t>4</w:t>
            </w:r>
          </w:p>
        </w:tc>
        <w:tc>
          <w:tcPr>
            <w:tcW w:w="2109" w:type="dxa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>10C</w:t>
            </w:r>
            <w:r w:rsidRPr="000F613F">
              <w:rPr>
                <w:vertAlign w:val="subscript"/>
              </w:rPr>
              <w:t>B</w:t>
            </w:r>
            <w:r>
              <w:t xml:space="preserve"> to 10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3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0.400 to 0.700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Pr="005E4449">
              <w:rPr>
                <w:vertAlign w:val="superscript"/>
              </w:rPr>
              <w:t>4</w:t>
            </w:r>
            <w:r>
              <w:t xml:space="preserve"> to 3 x 10</w:t>
            </w:r>
            <w:r w:rsidRPr="005E4449">
              <w:rPr>
                <w:vertAlign w:val="superscript"/>
              </w:rPr>
              <w:t>4</w:t>
            </w:r>
          </w:p>
        </w:tc>
        <w:tc>
          <w:tcPr>
            <w:tcW w:w="2109" w:type="dxa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58"/>
            </w:pPr>
            <w:r>
              <w:t>C</w:t>
            </w:r>
            <w:r w:rsidRPr="005E4449">
              <w:rPr>
                <w:vertAlign w:val="subscript"/>
              </w:rPr>
              <w:t>B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0.700 to 1.050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9</w:t>
            </w:r>
            <w:r>
              <w:t xml:space="preserve"> to 18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</w:p>
        </w:tc>
        <w:tc>
          <w:tcPr>
            <w:tcW w:w="2109" w:type="dxa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>0.5C</w:t>
            </w:r>
            <w:r w:rsidRPr="005E4449">
              <w:rPr>
                <w:vertAlign w:val="subscript"/>
              </w:rPr>
              <w:t>A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58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0.700 to 1.050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18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  <w:r>
              <w:t xml:space="preserve"> to 10</w:t>
            </w:r>
            <w:r w:rsidRPr="005E4449">
              <w:rPr>
                <w:vertAlign w:val="superscript"/>
              </w:rPr>
              <w:t>3</w:t>
            </w:r>
          </w:p>
        </w:tc>
        <w:tc>
          <w:tcPr>
            <w:tcW w:w="2109" w:type="dxa"/>
          </w:tcPr>
          <w:p w:rsidR="00B93CA7" w:rsidRPr="006253AF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>1.8C</w:t>
            </w:r>
            <w:r w:rsidRPr="005E4449">
              <w:rPr>
                <w:vertAlign w:val="subscript"/>
              </w:rPr>
              <w:t>A</w:t>
            </w:r>
            <w:r>
              <w:t xml:space="preserve"> </w:t>
            </w:r>
            <w:r>
              <w:rPr>
                <w:i/>
                <w:iCs/>
              </w:rPr>
              <w:t>t</w:t>
            </w:r>
            <w:r w:rsidRPr="005E4449">
              <w:rPr>
                <w:vertAlign w:val="superscript"/>
              </w:rPr>
              <w:t>¾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3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58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0.700 to 1.050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Pr="005E4449">
              <w:rPr>
                <w:vertAlign w:val="superscript"/>
              </w:rPr>
              <w:t>3</w:t>
            </w:r>
            <w:r>
              <w:t xml:space="preserve"> to 3 x 10</w:t>
            </w:r>
            <w:r w:rsidRPr="005E4449">
              <w:rPr>
                <w:vertAlign w:val="superscript"/>
              </w:rPr>
              <w:t>4</w:t>
            </w:r>
          </w:p>
        </w:tc>
        <w:tc>
          <w:tcPr>
            <w:tcW w:w="2109" w:type="dxa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58"/>
            </w:pPr>
            <w:r>
              <w:t>320C</w:t>
            </w:r>
            <w:r w:rsidRPr="005E4449">
              <w:rPr>
                <w:vertAlign w:val="subscript"/>
              </w:rPr>
              <w:t>A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1.050 to 1.400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9</w:t>
            </w:r>
            <w:r>
              <w:t xml:space="preserve"> to 50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</w:p>
        </w:tc>
        <w:tc>
          <w:tcPr>
            <w:tcW w:w="2109" w:type="dxa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>5C</w:t>
            </w:r>
            <w:r w:rsidRPr="005E4449">
              <w:rPr>
                <w:vertAlign w:val="subscript"/>
              </w:rPr>
              <w:t>c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58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1.050 to 1.400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50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6</w:t>
            </w:r>
            <w:r>
              <w:t xml:space="preserve"> to 10</w:t>
            </w:r>
            <w:r w:rsidRPr="005E4449">
              <w:rPr>
                <w:vertAlign w:val="superscript"/>
              </w:rPr>
              <w:t>3</w:t>
            </w:r>
          </w:p>
        </w:tc>
        <w:tc>
          <w:tcPr>
            <w:tcW w:w="2109" w:type="dxa"/>
          </w:tcPr>
          <w:p w:rsidR="00B93CA7" w:rsidRPr="007D673F" w:rsidRDefault="00B93CA7" w:rsidP="008D7C2C">
            <w:pPr>
              <w:widowControl w:val="0"/>
              <w:autoSpaceDE w:val="0"/>
              <w:autoSpaceDN w:val="0"/>
              <w:adjustRightInd w:val="0"/>
              <w:ind w:left="111" w:right="-108"/>
            </w:pPr>
            <w:r>
              <w:t>9.0C</w:t>
            </w:r>
            <w:r w:rsidRPr="005E4449">
              <w:rPr>
                <w:vertAlign w:val="subscript"/>
              </w:rPr>
              <w:t>c</w:t>
            </w:r>
            <w:r>
              <w:t xml:space="preserve"> </w:t>
            </w:r>
            <w:r>
              <w:rPr>
                <w:i/>
                <w:iCs/>
              </w:rPr>
              <w:t>t</w:t>
            </w:r>
            <w:r w:rsidRPr="005E4449">
              <w:rPr>
                <w:vertAlign w:val="superscript"/>
              </w:rPr>
              <w:t>¾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3</w:t>
            </w: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58"/>
            </w:pPr>
          </w:p>
        </w:tc>
      </w:tr>
      <w:tr w:rsidR="00B93CA7" w:rsidTr="008D7C2C">
        <w:trPr>
          <w:trHeight w:val="279"/>
        </w:trPr>
        <w:tc>
          <w:tcPr>
            <w:tcW w:w="2133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07"/>
            </w:pPr>
            <w:r>
              <w:t>1.050 to 1.400</w:t>
            </w:r>
          </w:p>
        </w:tc>
        <w:tc>
          <w:tcPr>
            <w:tcW w:w="270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342"/>
            </w:pPr>
            <w:r>
              <w:t>10</w:t>
            </w:r>
            <w:r w:rsidRPr="005E4449">
              <w:rPr>
                <w:vertAlign w:val="superscript"/>
              </w:rPr>
              <w:t>3</w:t>
            </w:r>
            <w:r>
              <w:t xml:space="preserve"> to 3 x 10</w:t>
            </w:r>
            <w:r w:rsidRPr="005E4449">
              <w:rPr>
                <w:vertAlign w:val="superscript"/>
              </w:rPr>
              <w:t>4</w:t>
            </w:r>
          </w:p>
        </w:tc>
        <w:tc>
          <w:tcPr>
            <w:tcW w:w="2109" w:type="dxa"/>
          </w:tcPr>
          <w:p w:rsidR="00B93CA7" w:rsidRPr="00C94307" w:rsidRDefault="00B93CA7" w:rsidP="008D7C2C">
            <w:pPr>
              <w:widowControl w:val="0"/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88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58"/>
            </w:pPr>
            <w:r>
              <w:t>1.6C</w:t>
            </w:r>
            <w:r w:rsidRPr="005E4449">
              <w:rPr>
                <w:vertAlign w:val="subscript"/>
              </w:rPr>
              <w:t>c</w:t>
            </w:r>
            <w:r>
              <w:t xml:space="preserve"> x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3</w:t>
            </w:r>
          </w:p>
        </w:tc>
      </w:tr>
    </w:tbl>
    <w:p w:rsidR="00B93CA7" w:rsidRDefault="00B93CA7" w:rsidP="00B93CA7"/>
    <w:tbl>
      <w:tblPr>
        <w:tblW w:w="8829" w:type="dxa"/>
        <w:tblLook w:val="01E0" w:firstRow="1" w:lastRow="1" w:firstColumn="1" w:lastColumn="1" w:noHBand="0" w:noVBand="0"/>
      </w:tblPr>
      <w:tblGrid>
        <w:gridCol w:w="1131"/>
        <w:gridCol w:w="564"/>
        <w:gridCol w:w="7134"/>
      </w:tblGrid>
      <w:tr w:rsidR="00B93CA7">
        <w:trPr>
          <w:trHeight w:val="765"/>
        </w:trPr>
        <w:tc>
          <w:tcPr>
            <w:tcW w:w="113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-45"/>
            </w:pPr>
            <w:r>
              <w:t>NOTES:</w:t>
            </w:r>
          </w:p>
        </w:tc>
        <w:tc>
          <w:tcPr>
            <w:tcW w:w="564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134" w:type="dxa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See Section 315.Tables D &amp; E for limiting apertures (see ANSI Z136.1 pg. 44).</w:t>
            </w:r>
          </w:p>
        </w:tc>
      </w:tr>
      <w:tr w:rsidR="00B93CA7">
        <w:trPr>
          <w:trHeight w:val="774"/>
        </w:trPr>
        <w:tc>
          <w:tcPr>
            <w:tcW w:w="113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7134" w:type="dxa"/>
          </w:tcPr>
          <w:p w:rsidR="00B93CA7" w:rsidRPr="00F32C42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For multiple pulses, apply correction factor C</w:t>
            </w:r>
            <w:r>
              <w:rPr>
                <w:vertAlign w:val="subscript"/>
              </w:rPr>
              <w:t>p</w:t>
            </w:r>
            <w:r>
              <w:t xml:space="preserve"> given in Section 315.Table C.</w:t>
            </w:r>
          </w:p>
        </w:tc>
      </w:tr>
      <w:tr w:rsidR="00B93CA7">
        <w:trPr>
          <w:trHeight w:val="468"/>
        </w:trPr>
        <w:tc>
          <w:tcPr>
            <w:tcW w:w="113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4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7134" w:type="dxa"/>
          </w:tcPr>
          <w:p w:rsidR="00B93CA7" w:rsidRPr="00F32C42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For information on correction factors T</w:t>
            </w:r>
            <w:r>
              <w:rPr>
                <w:vertAlign w:val="subscript"/>
              </w:rPr>
              <w:t>1</w:t>
            </w:r>
            <w:r>
              <w:t>, C</w:t>
            </w:r>
            <w:r>
              <w:rPr>
                <w:vertAlign w:val="subscript"/>
              </w:rPr>
              <w:t>B</w:t>
            </w:r>
            <w:r>
              <w:t>, C</w:t>
            </w:r>
            <w:r>
              <w:rPr>
                <w:vertAlign w:val="subscript"/>
              </w:rPr>
              <w:t>A</w:t>
            </w:r>
            <w:r>
              <w:t>, C</w:t>
            </w:r>
            <w:r>
              <w:rPr>
                <w:vertAlign w:val="subscript"/>
              </w:rPr>
              <w:t>p</w:t>
            </w:r>
            <w:r>
              <w:t xml:space="preserve"> and C</w:t>
            </w:r>
            <w:r>
              <w:rPr>
                <w:vertAlign w:val="subscript"/>
              </w:rPr>
              <w:t>c</w:t>
            </w:r>
            <w:r>
              <w:t>, see Section 315.Table C.</w:t>
            </w:r>
          </w:p>
        </w:tc>
      </w:tr>
    </w:tbl>
    <w:p w:rsidR="00B93CA7" w:rsidRDefault="00B93CA7" w:rsidP="00B93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93CA7" w:rsidRDefault="00B93CA7" w:rsidP="00891893">
      <w:pPr>
        <w:widowControl w:val="0"/>
        <w:autoSpaceDE w:val="0"/>
        <w:autoSpaceDN w:val="0"/>
        <w:adjustRightInd w:val="0"/>
        <w:ind w:right="1494"/>
        <w:jc w:val="center"/>
        <w:rPr>
          <w:b/>
          <w:bCs/>
        </w:rPr>
      </w:pPr>
      <w:r>
        <w:rPr>
          <w:b/>
          <w:bCs/>
        </w:rPr>
        <w:br w:type="page"/>
        <w:t>Far Infrared</w:t>
      </w:r>
    </w:p>
    <w:p w:rsidR="00B93CA7" w:rsidRPr="009C23A5" w:rsidRDefault="00B93CA7" w:rsidP="00B93C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7966" w:type="dxa"/>
        <w:tblLook w:val="01E0" w:firstRow="1" w:lastRow="1" w:firstColumn="1" w:lastColumn="1" w:noHBand="0" w:noVBand="0"/>
      </w:tblPr>
      <w:tblGrid>
        <w:gridCol w:w="2025"/>
        <w:gridCol w:w="2395"/>
        <w:gridCol w:w="1718"/>
        <w:gridCol w:w="1828"/>
      </w:tblGrid>
      <w:tr w:rsidR="00B93CA7">
        <w:trPr>
          <w:trHeight w:val="440"/>
        </w:trPr>
        <w:tc>
          <w:tcPr>
            <w:tcW w:w="2025" w:type="dxa"/>
            <w:vMerge w:val="restart"/>
            <w:tcBorders>
              <w:top w:val="single" w:sz="4" w:space="0" w:color="auto"/>
            </w:tcBorders>
            <w:vAlign w:val="center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Wavelength </w:t>
            </w:r>
          </w:p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(</w:t>
            </w:r>
            <w:r w:rsidR="00074478">
              <w:t>μ</w:t>
            </w:r>
            <w:r>
              <w:t xml:space="preserve"> </w:t>
            </w:r>
            <w:r w:rsidRPr="009C23A5">
              <w:t>m)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</w:tcBorders>
            <w:vAlign w:val="center"/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 w:rsidRPr="009C23A5">
              <w:t>Exposure</w:t>
            </w:r>
          </w:p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  <w:r>
              <w:t xml:space="preserve">Duration, </w:t>
            </w:r>
            <w:proofErr w:type="spellStart"/>
            <w:r w:rsidR="00074478">
              <w:rPr>
                <w:i/>
                <w:iCs/>
              </w:rPr>
              <w:t>t</w:t>
            </w:r>
            <w:r w:rsidR="00074478" w:rsidRPr="00074478">
              <w:rPr>
                <w:i/>
                <w:iCs/>
                <w:vertAlign w:val="superscript"/>
              </w:rPr>
              <w:t>s</w:t>
            </w:r>
            <w:proofErr w:type="spellEnd"/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vAlign w:val="bottom"/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23A5">
              <w:t>MPE</w:t>
            </w:r>
          </w:p>
        </w:tc>
      </w:tr>
      <w:tr w:rsidR="00B93CA7">
        <w:trPr>
          <w:trHeight w:val="450"/>
        </w:trPr>
        <w:tc>
          <w:tcPr>
            <w:tcW w:w="2025" w:type="dxa"/>
            <w:vMerge/>
            <w:tcBorders>
              <w:bottom w:val="single" w:sz="4" w:space="0" w:color="auto"/>
            </w:tcBorders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-108" w:right="-90"/>
              <w:jc w:val="center"/>
            </w:pP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ind w:left="234"/>
            </w:pPr>
            <w:r>
              <w:t>(J cm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B93CA7" w:rsidRPr="009C23A5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(W cm</w:t>
            </w:r>
            <w:r w:rsidR="00074478">
              <w:rPr>
                <w:vertAlign w:val="superscript"/>
              </w:rPr>
              <w:t>-</w:t>
            </w:r>
            <w:r w:rsidRPr="000F613F">
              <w:rPr>
                <w:vertAlign w:val="superscript"/>
              </w:rPr>
              <w:t>2</w:t>
            </w:r>
            <w:r>
              <w:t>)</w:t>
            </w:r>
          </w:p>
        </w:tc>
      </w:tr>
      <w:tr w:rsidR="00B93CA7">
        <w:trPr>
          <w:trHeight w:val="449"/>
        </w:trPr>
        <w:tc>
          <w:tcPr>
            <w:tcW w:w="2025" w:type="dxa"/>
            <w:vAlign w:val="bottom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1.400 to 1.500</w:t>
            </w:r>
          </w:p>
        </w:tc>
        <w:tc>
          <w:tcPr>
            <w:tcW w:w="2395" w:type="dxa"/>
            <w:vAlign w:val="bottom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9</w:t>
            </w:r>
            <w:r>
              <w:t xml:space="preserve"> to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3</w:t>
            </w:r>
          </w:p>
        </w:tc>
        <w:tc>
          <w:tcPr>
            <w:tcW w:w="1718" w:type="dxa"/>
            <w:vAlign w:val="bottom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  <w:r>
              <w:t>0.1</w:t>
            </w:r>
          </w:p>
        </w:tc>
        <w:tc>
          <w:tcPr>
            <w:tcW w:w="1828" w:type="dxa"/>
            <w:vAlign w:val="bottom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1.400 to 1.500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3</w:t>
            </w:r>
            <w:r>
              <w:t xml:space="preserve"> to 10</w:t>
            </w:r>
          </w:p>
        </w:tc>
        <w:tc>
          <w:tcPr>
            <w:tcW w:w="1718" w:type="dxa"/>
          </w:tcPr>
          <w:p w:rsidR="00B93CA7" w:rsidRPr="007670E4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  <w:r>
              <w:t xml:space="preserve">0.56 </w:t>
            </w:r>
            <w:r>
              <w:rPr>
                <w:i/>
                <w:iCs/>
              </w:rPr>
              <w:t>t</w:t>
            </w:r>
            <w:r w:rsidRPr="005E4449">
              <w:rPr>
                <w:vertAlign w:val="superscript"/>
              </w:rPr>
              <w:t>¼</w:t>
            </w:r>
            <w:r>
              <w:t xml:space="preserve"> </w:t>
            </w: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1.400 to 1.500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 to 3 x 10</w:t>
            </w:r>
            <w:r w:rsidRPr="005E4449">
              <w:rPr>
                <w:vertAlign w:val="superscript"/>
              </w:rPr>
              <w:t>4</w:t>
            </w:r>
          </w:p>
        </w:tc>
        <w:tc>
          <w:tcPr>
            <w:tcW w:w="171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  <w:r>
              <w:t>0.1</w:t>
            </w: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1.500 to 1.800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9</w:t>
            </w:r>
            <w:r>
              <w:t xml:space="preserve"> to 10</w:t>
            </w:r>
          </w:p>
        </w:tc>
        <w:tc>
          <w:tcPr>
            <w:tcW w:w="1718" w:type="dxa"/>
          </w:tcPr>
          <w:p w:rsidR="00B93CA7" w:rsidRPr="00453E65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  <w:r>
              <w:t>1.0</w:t>
            </w: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1.500 to 1.800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 to 3 x 10</w:t>
            </w:r>
            <w:r w:rsidRPr="005E4449">
              <w:rPr>
                <w:vertAlign w:val="superscript"/>
              </w:rPr>
              <w:t>4</w:t>
            </w:r>
          </w:p>
        </w:tc>
        <w:tc>
          <w:tcPr>
            <w:tcW w:w="171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  <w:r>
              <w:t>0.1</w:t>
            </w: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1.800 to 2.600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9</w:t>
            </w:r>
            <w:r>
              <w:t xml:space="preserve"> to 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3</w:t>
            </w:r>
          </w:p>
        </w:tc>
        <w:tc>
          <w:tcPr>
            <w:tcW w:w="171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  <w:r>
              <w:t>0.1</w:t>
            </w: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1.800 to 2.600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5E4449">
              <w:rPr>
                <w:vertAlign w:val="superscript"/>
              </w:rPr>
              <w:t>3</w:t>
            </w:r>
            <w:r>
              <w:t xml:space="preserve"> to 10</w:t>
            </w:r>
          </w:p>
        </w:tc>
        <w:tc>
          <w:tcPr>
            <w:tcW w:w="1718" w:type="dxa"/>
          </w:tcPr>
          <w:p w:rsidR="00B93CA7" w:rsidRPr="007670E4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  <w:r>
              <w:t xml:space="preserve">0.56 </w:t>
            </w:r>
            <w:r>
              <w:rPr>
                <w:i/>
                <w:iCs/>
              </w:rPr>
              <w:t>t</w:t>
            </w:r>
            <w:r w:rsidRPr="005E4449">
              <w:rPr>
                <w:vertAlign w:val="superscript"/>
              </w:rPr>
              <w:t>¼</w:t>
            </w:r>
            <w:r>
              <w:t xml:space="preserve"> </w:t>
            </w: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1.800 to 2.600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 to 3 x 10</w:t>
            </w:r>
            <w:r w:rsidRPr="00657246">
              <w:rPr>
                <w:vertAlign w:val="superscript"/>
              </w:rPr>
              <w:t>4</w:t>
            </w:r>
          </w:p>
        </w:tc>
        <w:tc>
          <w:tcPr>
            <w:tcW w:w="1718" w:type="dxa"/>
          </w:tcPr>
          <w:p w:rsidR="00B93CA7" w:rsidRPr="006253AF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  <w:r>
              <w:t>0.1</w:t>
            </w: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2.600 to 10</w:t>
            </w:r>
            <w:r w:rsidRPr="00657246">
              <w:rPr>
                <w:vertAlign w:val="superscript"/>
              </w:rPr>
              <w:t>3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657246">
              <w:rPr>
                <w:vertAlign w:val="superscript"/>
              </w:rPr>
              <w:t>9</w:t>
            </w:r>
            <w:r>
              <w:t xml:space="preserve"> to 10</w:t>
            </w:r>
            <w:r w:rsidR="00074478">
              <w:rPr>
                <w:vertAlign w:val="superscript"/>
              </w:rPr>
              <w:t>-</w:t>
            </w:r>
            <w:r w:rsidRPr="00657246">
              <w:rPr>
                <w:vertAlign w:val="superscript"/>
              </w:rPr>
              <w:t>7</w:t>
            </w:r>
          </w:p>
        </w:tc>
        <w:tc>
          <w:tcPr>
            <w:tcW w:w="171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  <w:r>
              <w:t>10 x 10</w:t>
            </w:r>
            <w:r w:rsidR="00074478">
              <w:rPr>
                <w:vertAlign w:val="superscript"/>
              </w:rPr>
              <w:t>-</w:t>
            </w:r>
            <w:r w:rsidRPr="00657246">
              <w:rPr>
                <w:vertAlign w:val="superscript"/>
              </w:rPr>
              <w:t>3</w:t>
            </w: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2.600 to 10</w:t>
            </w:r>
            <w:r w:rsidRPr="00657246">
              <w:rPr>
                <w:vertAlign w:val="superscript"/>
              </w:rPr>
              <w:t>3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</w:t>
            </w:r>
            <w:r w:rsidR="00074478">
              <w:rPr>
                <w:vertAlign w:val="superscript"/>
              </w:rPr>
              <w:t>-</w:t>
            </w:r>
            <w:r w:rsidRPr="00657246">
              <w:rPr>
                <w:vertAlign w:val="superscript"/>
              </w:rPr>
              <w:t>7</w:t>
            </w:r>
            <w:r>
              <w:t xml:space="preserve"> to 10</w:t>
            </w:r>
          </w:p>
        </w:tc>
        <w:tc>
          <w:tcPr>
            <w:tcW w:w="1718" w:type="dxa"/>
          </w:tcPr>
          <w:p w:rsidR="00B93CA7" w:rsidRPr="007670E4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  <w:r>
              <w:t xml:space="preserve">0.56 </w:t>
            </w:r>
            <w:r>
              <w:rPr>
                <w:i/>
                <w:iCs/>
              </w:rPr>
              <w:t>t</w:t>
            </w:r>
            <w:r w:rsidRPr="00657246">
              <w:rPr>
                <w:vertAlign w:val="superscript"/>
              </w:rPr>
              <w:t xml:space="preserve">¼ </w:t>
            </w: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</w:p>
        </w:tc>
      </w:tr>
      <w:tr w:rsidR="00B93CA7">
        <w:trPr>
          <w:trHeight w:val="279"/>
        </w:trPr>
        <w:tc>
          <w:tcPr>
            <w:tcW w:w="202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180"/>
            </w:pPr>
            <w:r>
              <w:t>2.600 to 10</w:t>
            </w:r>
            <w:r w:rsidRPr="00657246">
              <w:rPr>
                <w:vertAlign w:val="superscript"/>
              </w:rPr>
              <w:t>3</w:t>
            </w:r>
          </w:p>
        </w:tc>
        <w:tc>
          <w:tcPr>
            <w:tcW w:w="2395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423"/>
            </w:pPr>
            <w:r>
              <w:t>10 to 3 x 10</w:t>
            </w:r>
            <w:r w:rsidRPr="00657246">
              <w:rPr>
                <w:vertAlign w:val="superscript"/>
              </w:rPr>
              <w:t>4</w:t>
            </w:r>
          </w:p>
        </w:tc>
        <w:tc>
          <w:tcPr>
            <w:tcW w:w="171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287"/>
            </w:pPr>
          </w:p>
        </w:tc>
        <w:tc>
          <w:tcPr>
            <w:tcW w:w="1828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585"/>
            </w:pPr>
            <w:r>
              <w:t>0.1</w:t>
            </w:r>
          </w:p>
        </w:tc>
      </w:tr>
    </w:tbl>
    <w:p w:rsidR="00B93CA7" w:rsidRDefault="00B93CA7" w:rsidP="00B93CA7"/>
    <w:tbl>
      <w:tblPr>
        <w:tblW w:w="9285" w:type="dxa"/>
        <w:tblLook w:val="01E0" w:firstRow="1" w:lastRow="1" w:firstColumn="1" w:lastColumn="1" w:noHBand="0" w:noVBand="0"/>
      </w:tblPr>
      <w:tblGrid>
        <w:gridCol w:w="1264"/>
        <w:gridCol w:w="521"/>
        <w:gridCol w:w="715"/>
        <w:gridCol w:w="686"/>
        <w:gridCol w:w="352"/>
        <w:gridCol w:w="5747"/>
      </w:tblGrid>
      <w:tr w:rsidR="00B93CA7">
        <w:trPr>
          <w:trHeight w:val="747"/>
        </w:trPr>
        <w:tc>
          <w:tcPr>
            <w:tcW w:w="1264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-45"/>
            </w:pPr>
            <w:r>
              <w:t>NOTES:</w:t>
            </w:r>
          </w:p>
        </w:tc>
        <w:tc>
          <w:tcPr>
            <w:tcW w:w="52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500" w:type="dxa"/>
            <w:gridSpan w:val="4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See Section 315.Tables D &amp; E for limiting apertures (see ANSI Z136.1 pg. 44).</w:t>
            </w:r>
          </w:p>
        </w:tc>
      </w:tr>
      <w:tr w:rsidR="00B93CA7" w:rsidTr="008D7C2C">
        <w:trPr>
          <w:trHeight w:val="720"/>
        </w:trPr>
        <w:tc>
          <w:tcPr>
            <w:tcW w:w="1264" w:type="dxa"/>
            <w:tcBorders>
              <w:bottom w:val="single" w:sz="4" w:space="0" w:color="auto"/>
            </w:tcBorders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7500" w:type="dxa"/>
            <w:gridSpan w:val="4"/>
            <w:tcBorders>
              <w:bottom w:val="single" w:sz="4" w:space="0" w:color="auto"/>
            </w:tcBorders>
          </w:tcPr>
          <w:p w:rsidR="00B93CA7" w:rsidRPr="00F32C42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For multiple pulses, apply correction factor C</w:t>
            </w:r>
            <w:r>
              <w:rPr>
                <w:vertAlign w:val="subscript"/>
              </w:rPr>
              <w:t>p</w:t>
            </w:r>
            <w:r>
              <w:t xml:space="preserve"> given in Section 315.Table C.</w:t>
            </w:r>
          </w:p>
        </w:tc>
      </w:tr>
      <w:tr w:rsidR="00B93CA7">
        <w:trPr>
          <w:trHeight w:val="134"/>
        </w:trPr>
        <w:tc>
          <w:tcPr>
            <w:tcW w:w="92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3CA7" w:rsidRPr="00514E4E" w:rsidRDefault="00B93CA7" w:rsidP="00C11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93CA7" w:rsidTr="008D7C2C">
        <w:trPr>
          <w:trHeight w:val="1655"/>
        </w:trPr>
        <w:tc>
          <w:tcPr>
            <w:tcW w:w="1264" w:type="dxa"/>
            <w:tcBorders>
              <w:top w:val="single" w:sz="4" w:space="0" w:color="auto"/>
            </w:tcBorders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  <w:ind w:left="-72"/>
            </w:pPr>
          </w:p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ind w:left="-72"/>
            </w:pPr>
            <w:r>
              <w:t>GENERAL NOTES:</w:t>
            </w:r>
          </w:p>
        </w:tc>
        <w:tc>
          <w:tcPr>
            <w:tcW w:w="521" w:type="dxa"/>
            <w:tcBorders>
              <w:top w:val="single" w:sz="4" w:space="0" w:color="auto"/>
            </w:tcBorders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7500" w:type="dxa"/>
            <w:gridSpan w:val="4"/>
            <w:tcBorders>
              <w:top w:val="single" w:sz="4" w:space="0" w:color="auto"/>
            </w:tcBorders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  <w:p w:rsidR="00B93CA7" w:rsidRPr="00514E4E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 xml:space="preserve">The MPE for diffuse reflections at wave lengths between 0.400 and 1.400 </w:t>
            </w:r>
            <w:proofErr w:type="spellStart"/>
            <w:r w:rsidR="00074478">
              <w:t>μ</w:t>
            </w:r>
            <w:r>
              <w:t>m</w:t>
            </w:r>
            <w:proofErr w:type="spellEnd"/>
            <w:r>
              <w:t xml:space="preserve"> is obtained by multiplying the corresponding MPEs above by C</w:t>
            </w:r>
            <w:r>
              <w:rPr>
                <w:vertAlign w:val="subscript"/>
              </w:rPr>
              <w:t>E</w:t>
            </w:r>
            <w:r>
              <w:t xml:space="preserve"> (see Section 315.Table C for correction factors and T</w:t>
            </w:r>
            <w:r>
              <w:rPr>
                <w:vertAlign w:val="subscript"/>
              </w:rPr>
              <w:t>1</w:t>
            </w:r>
            <w:r>
              <w:t>).</w:t>
            </w:r>
          </w:p>
        </w:tc>
      </w:tr>
      <w:tr w:rsidR="00B93CA7">
        <w:trPr>
          <w:trHeight w:val="468"/>
        </w:trPr>
        <w:tc>
          <w:tcPr>
            <w:tcW w:w="1264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7500" w:type="dxa"/>
            <w:gridSpan w:val="4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For repeated (pulsed) exposures, see ANSI Z136.1.</w:t>
            </w:r>
          </w:p>
        </w:tc>
      </w:tr>
      <w:tr w:rsidR="00B93CA7">
        <w:trPr>
          <w:trHeight w:val="756"/>
        </w:trPr>
        <w:tc>
          <w:tcPr>
            <w:tcW w:w="1264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1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7500" w:type="dxa"/>
            <w:gridSpan w:val="4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For purposes of this Section 315.Table A, the following abbreviations or symbols are used:</w:t>
            </w:r>
          </w:p>
        </w:tc>
      </w:tr>
      <w:tr w:rsidR="00B93CA7">
        <w:trPr>
          <w:trHeight w:val="57"/>
        </w:trPr>
        <w:tc>
          <w:tcPr>
            <w:tcW w:w="2500" w:type="dxa"/>
            <w:gridSpan w:val="3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</w:tcPr>
          <w:p w:rsidR="00B93CA7" w:rsidRPr="00EA79A2" w:rsidRDefault="00074478" w:rsidP="00C116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μ</w:t>
            </w:r>
            <w:r w:rsidR="00B93CA7">
              <w:t>m</w:t>
            </w:r>
            <w:proofErr w:type="spellEnd"/>
          </w:p>
        </w:tc>
        <w:tc>
          <w:tcPr>
            <w:tcW w:w="352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5747" w:type="dxa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micrometers</w:t>
            </w:r>
          </w:p>
        </w:tc>
      </w:tr>
      <w:tr w:rsidR="00B93CA7">
        <w:trPr>
          <w:trHeight w:val="57"/>
        </w:trPr>
        <w:tc>
          <w:tcPr>
            <w:tcW w:w="2500" w:type="dxa"/>
            <w:gridSpan w:val="3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</w:tcPr>
          <w:p w:rsidR="00B93CA7" w:rsidRPr="00EA79A2" w:rsidRDefault="00B93CA7" w:rsidP="00C1162F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rPr>
                <w:i/>
                <w:iCs/>
              </w:rPr>
              <w:t>t</w:t>
            </w:r>
            <w:r w:rsidR="00074478" w:rsidRPr="00074478">
              <w:rPr>
                <w:vertAlign w:val="superscript"/>
              </w:rPr>
              <w:t>s</w:t>
            </w:r>
            <w:proofErr w:type="spellEnd"/>
          </w:p>
        </w:tc>
        <w:tc>
          <w:tcPr>
            <w:tcW w:w="352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5747" w:type="dxa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time in seconds</w:t>
            </w:r>
          </w:p>
        </w:tc>
      </w:tr>
      <w:tr w:rsidR="00B93CA7">
        <w:trPr>
          <w:trHeight w:val="57"/>
        </w:trPr>
        <w:tc>
          <w:tcPr>
            <w:tcW w:w="2500" w:type="dxa"/>
            <w:gridSpan w:val="3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J</w:t>
            </w:r>
          </w:p>
        </w:tc>
        <w:tc>
          <w:tcPr>
            <w:tcW w:w="352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5747" w:type="dxa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joules</w:t>
            </w:r>
          </w:p>
        </w:tc>
      </w:tr>
      <w:tr w:rsidR="00B93CA7">
        <w:trPr>
          <w:trHeight w:val="57"/>
        </w:trPr>
        <w:tc>
          <w:tcPr>
            <w:tcW w:w="2500" w:type="dxa"/>
            <w:gridSpan w:val="3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W</w:t>
            </w:r>
          </w:p>
        </w:tc>
        <w:tc>
          <w:tcPr>
            <w:tcW w:w="352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5747" w:type="dxa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watts</w:t>
            </w:r>
          </w:p>
        </w:tc>
      </w:tr>
      <w:tr w:rsidR="00B93CA7">
        <w:trPr>
          <w:trHeight w:val="57"/>
        </w:trPr>
        <w:tc>
          <w:tcPr>
            <w:tcW w:w="2500" w:type="dxa"/>
            <w:gridSpan w:val="3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86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cm</w:t>
            </w:r>
          </w:p>
        </w:tc>
        <w:tc>
          <w:tcPr>
            <w:tcW w:w="352" w:type="dxa"/>
          </w:tcPr>
          <w:p w:rsidR="00B93CA7" w:rsidRPr="00C94307" w:rsidRDefault="00B93CA7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=</w:t>
            </w:r>
          </w:p>
        </w:tc>
        <w:tc>
          <w:tcPr>
            <w:tcW w:w="5747" w:type="dxa"/>
          </w:tcPr>
          <w:p w:rsidR="00B93CA7" w:rsidRDefault="00B93CA7" w:rsidP="00C1162F">
            <w:pPr>
              <w:widowControl w:val="0"/>
              <w:autoSpaceDE w:val="0"/>
              <w:autoSpaceDN w:val="0"/>
              <w:adjustRightInd w:val="0"/>
            </w:pPr>
            <w:r>
              <w:t>centimeters</w:t>
            </w:r>
          </w:p>
        </w:tc>
      </w:tr>
    </w:tbl>
    <w:p w:rsidR="00B93CA7" w:rsidRPr="009C23A5" w:rsidRDefault="00B93CA7" w:rsidP="00B93CA7">
      <w:pPr>
        <w:widowControl w:val="0"/>
        <w:autoSpaceDE w:val="0"/>
        <w:autoSpaceDN w:val="0"/>
        <w:adjustRightInd w:val="0"/>
        <w:jc w:val="center"/>
      </w:pPr>
    </w:p>
    <w:sectPr w:rsidR="00B93CA7" w:rsidRPr="009C23A5" w:rsidSect="00F275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755C"/>
    <w:rsid w:val="0001628B"/>
    <w:rsid w:val="00074478"/>
    <w:rsid w:val="000F613F"/>
    <w:rsid w:val="0045248A"/>
    <w:rsid w:val="00453E65"/>
    <w:rsid w:val="00514E4E"/>
    <w:rsid w:val="005C3366"/>
    <w:rsid w:val="005E4449"/>
    <w:rsid w:val="006253AF"/>
    <w:rsid w:val="006342E2"/>
    <w:rsid w:val="00657246"/>
    <w:rsid w:val="007670E4"/>
    <w:rsid w:val="007D673F"/>
    <w:rsid w:val="00891893"/>
    <w:rsid w:val="008D7C2C"/>
    <w:rsid w:val="009477EB"/>
    <w:rsid w:val="009C23A5"/>
    <w:rsid w:val="00AD226F"/>
    <w:rsid w:val="00B93CA7"/>
    <w:rsid w:val="00C1162F"/>
    <w:rsid w:val="00C94307"/>
    <w:rsid w:val="00E32FF1"/>
    <w:rsid w:val="00E90C69"/>
    <w:rsid w:val="00EA79A2"/>
    <w:rsid w:val="00EB7216"/>
    <w:rsid w:val="00F2755C"/>
    <w:rsid w:val="00F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C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CA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