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C4" w:rsidRDefault="004E5CC4" w:rsidP="004E5C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5CC4" w:rsidRDefault="004E5CC4" w:rsidP="004E5CC4">
      <w:pPr>
        <w:widowControl w:val="0"/>
        <w:autoSpaceDE w:val="0"/>
        <w:autoSpaceDN w:val="0"/>
        <w:adjustRightInd w:val="0"/>
        <w:jc w:val="center"/>
      </w:pPr>
      <w:r>
        <w:t>PART 320</w:t>
      </w:r>
    </w:p>
    <w:p w:rsidR="00884C94" w:rsidRDefault="004E5CC4" w:rsidP="004E5CC4">
      <w:pPr>
        <w:widowControl w:val="0"/>
        <w:autoSpaceDE w:val="0"/>
        <w:autoSpaceDN w:val="0"/>
        <w:adjustRightInd w:val="0"/>
        <w:jc w:val="center"/>
      </w:pPr>
      <w:r>
        <w:t>REGISTRATION AND OPERATOR REQUIREMENTS</w:t>
      </w:r>
    </w:p>
    <w:p w:rsidR="004E5CC4" w:rsidRDefault="00197721" w:rsidP="004E5CC4">
      <w:pPr>
        <w:widowControl w:val="0"/>
        <w:autoSpaceDE w:val="0"/>
        <w:autoSpaceDN w:val="0"/>
        <w:adjustRightInd w:val="0"/>
        <w:jc w:val="center"/>
      </w:pPr>
      <w:r>
        <w:t xml:space="preserve">FOR </w:t>
      </w:r>
      <w:r w:rsidR="004E5CC4">
        <w:t>RADIATION INSTALLATIONS</w:t>
      </w:r>
    </w:p>
    <w:p w:rsidR="004E5CC4" w:rsidRDefault="004E5CC4" w:rsidP="004E5CC4">
      <w:pPr>
        <w:widowControl w:val="0"/>
        <w:autoSpaceDE w:val="0"/>
        <w:autoSpaceDN w:val="0"/>
        <w:adjustRightInd w:val="0"/>
      </w:pPr>
    </w:p>
    <w:sectPr w:rsidR="004E5CC4" w:rsidSect="004E5C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CC4"/>
    <w:rsid w:val="00197721"/>
    <w:rsid w:val="00444116"/>
    <w:rsid w:val="004E5CC4"/>
    <w:rsid w:val="005A6C02"/>
    <w:rsid w:val="005C3366"/>
    <w:rsid w:val="00884C94"/>
    <w:rsid w:val="00EB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</vt:lpstr>
    </vt:vector>
  </TitlesOfParts>
  <Company>General Assembly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