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64" w:rsidRDefault="00A02064" w:rsidP="00A02064">
      <w:pPr>
        <w:widowControl w:val="0"/>
        <w:autoSpaceDE w:val="0"/>
        <w:autoSpaceDN w:val="0"/>
        <w:adjustRightInd w:val="0"/>
      </w:pPr>
    </w:p>
    <w:p w:rsidR="00A02064" w:rsidRDefault="00A02064" w:rsidP="00A02064">
      <w:pPr>
        <w:widowControl w:val="0"/>
        <w:autoSpaceDE w:val="0"/>
        <w:autoSpaceDN w:val="0"/>
        <w:adjustRightInd w:val="0"/>
      </w:pPr>
      <w:r>
        <w:rPr>
          <w:b/>
          <w:bCs/>
        </w:rPr>
        <w:t>Section 331.200  Full Cost</w:t>
      </w:r>
      <w:r>
        <w:t xml:space="preserve"> </w:t>
      </w:r>
      <w:r>
        <w:rPr>
          <w:b/>
          <w:bCs/>
        </w:rPr>
        <w:t>Recovery</w:t>
      </w:r>
      <w:r>
        <w:t xml:space="preserve"> </w:t>
      </w:r>
    </w:p>
    <w:p w:rsidR="00A02064" w:rsidRDefault="00A02064" w:rsidP="00A02064">
      <w:pPr>
        <w:widowControl w:val="0"/>
        <w:autoSpaceDE w:val="0"/>
        <w:autoSpaceDN w:val="0"/>
        <w:adjustRightInd w:val="0"/>
      </w:pPr>
    </w:p>
    <w:p w:rsidR="00A02064" w:rsidRDefault="00A02064" w:rsidP="00A02064">
      <w:pPr>
        <w:widowControl w:val="0"/>
        <w:autoSpaceDE w:val="0"/>
        <w:autoSpaceDN w:val="0"/>
        <w:adjustRightInd w:val="0"/>
      </w:pPr>
      <w:r>
        <w:t xml:space="preserve">Initial applications, amendments and renewals for licenses designated as full cost recovery in Appendix F, and evaluations of new sealed sources and devices, or amendments to existing sealed source and device evaluations are assessed fees based on full cost recovery of review and inspection efforts. Full cost recovery fees are calculated based on the following: </w:t>
      </w:r>
    </w:p>
    <w:p w:rsidR="008372A8" w:rsidRDefault="008372A8" w:rsidP="00A02064">
      <w:pPr>
        <w:widowControl w:val="0"/>
        <w:autoSpaceDE w:val="0"/>
        <w:autoSpaceDN w:val="0"/>
        <w:adjustRightInd w:val="0"/>
      </w:pPr>
    </w:p>
    <w:p w:rsidR="00A02064" w:rsidRDefault="00A02064" w:rsidP="00A02064">
      <w:pPr>
        <w:widowControl w:val="0"/>
        <w:autoSpaceDE w:val="0"/>
        <w:autoSpaceDN w:val="0"/>
        <w:adjustRightInd w:val="0"/>
        <w:ind w:left="1440" w:hanging="720"/>
      </w:pPr>
      <w:r>
        <w:t>a)</w:t>
      </w:r>
      <w:r>
        <w:tab/>
        <w:t xml:space="preserve">The time required by </w:t>
      </w:r>
      <w:r w:rsidR="00B04EA2">
        <w:t>Agency</w:t>
      </w:r>
      <w:r>
        <w:t xml:space="preserve"> professional staff to conduct the review, including license file review, travel time, correspondence preparation and supervisory and management review of specific actions, multiplied by the rate specified in subsection (f). </w:t>
      </w:r>
    </w:p>
    <w:p w:rsidR="008372A8" w:rsidRDefault="008372A8" w:rsidP="00A02064">
      <w:pPr>
        <w:widowControl w:val="0"/>
        <w:autoSpaceDE w:val="0"/>
        <w:autoSpaceDN w:val="0"/>
        <w:adjustRightInd w:val="0"/>
        <w:ind w:left="1440" w:hanging="720"/>
      </w:pPr>
    </w:p>
    <w:p w:rsidR="00A02064" w:rsidRDefault="00A02064" w:rsidP="00A02064">
      <w:pPr>
        <w:widowControl w:val="0"/>
        <w:autoSpaceDE w:val="0"/>
        <w:autoSpaceDN w:val="0"/>
        <w:adjustRightInd w:val="0"/>
        <w:ind w:left="1440" w:hanging="720"/>
      </w:pPr>
      <w:r>
        <w:t>b)</w:t>
      </w:r>
      <w:r>
        <w:tab/>
        <w:t xml:space="preserve">The time required by </w:t>
      </w:r>
      <w:r w:rsidR="00B04EA2">
        <w:t>Agency</w:t>
      </w:r>
      <w:r>
        <w:t xml:space="preserve"> professional staff to conduct inspections or perform confirmatory environmental monitoring, including license file review, travel time, correspondence preparation and supervisory and management review of specific actions, multiplied by the rate specified in subsection (f). </w:t>
      </w:r>
    </w:p>
    <w:p w:rsidR="008372A8" w:rsidRDefault="008372A8" w:rsidP="00A02064">
      <w:pPr>
        <w:widowControl w:val="0"/>
        <w:autoSpaceDE w:val="0"/>
        <w:autoSpaceDN w:val="0"/>
        <w:adjustRightInd w:val="0"/>
        <w:ind w:left="1440" w:hanging="720"/>
      </w:pPr>
    </w:p>
    <w:p w:rsidR="00A02064" w:rsidRDefault="00A02064" w:rsidP="00A02064">
      <w:pPr>
        <w:widowControl w:val="0"/>
        <w:autoSpaceDE w:val="0"/>
        <w:autoSpaceDN w:val="0"/>
        <w:adjustRightInd w:val="0"/>
        <w:ind w:left="1440" w:hanging="720"/>
      </w:pPr>
      <w:r>
        <w:t>c)</w:t>
      </w:r>
      <w:r>
        <w:tab/>
        <w:t xml:space="preserve">For licenses authorizing the possession and use of source material (as defined in 32 Ill. Adm. Code 310.20) and byproduct material (as defined in 32 Ill. Adm. Code 332.20), the </w:t>
      </w:r>
      <w:r w:rsidR="00B04EA2">
        <w:t>Agency's</w:t>
      </w:r>
      <w:r>
        <w:t xml:space="preserve"> cost for overseeing decontamination activities at unlicensed properties contaminated with source or byproduct material, including, but not limited to, travel time, correspondence preparation, supervisory and management review of specific actions, multiplied by the rate specified in subsection (f). </w:t>
      </w:r>
    </w:p>
    <w:p w:rsidR="008372A8" w:rsidRDefault="008372A8" w:rsidP="00A02064">
      <w:pPr>
        <w:widowControl w:val="0"/>
        <w:autoSpaceDE w:val="0"/>
        <w:autoSpaceDN w:val="0"/>
        <w:adjustRightInd w:val="0"/>
        <w:ind w:left="1440" w:hanging="720"/>
      </w:pPr>
    </w:p>
    <w:p w:rsidR="00A02064" w:rsidRDefault="00A02064" w:rsidP="00A02064">
      <w:pPr>
        <w:widowControl w:val="0"/>
        <w:autoSpaceDE w:val="0"/>
        <w:autoSpaceDN w:val="0"/>
        <w:adjustRightInd w:val="0"/>
        <w:ind w:left="1440" w:hanging="720"/>
      </w:pPr>
      <w:r>
        <w:t>d)</w:t>
      </w:r>
      <w:r>
        <w:tab/>
        <w:t xml:space="preserve">The cost of standard lab equipment and supplies, special environmental monitoring equipment and servicing of </w:t>
      </w:r>
      <w:r w:rsidR="006C40E1">
        <w:t>that</w:t>
      </w:r>
      <w:r>
        <w:t xml:space="preserve"> equipment. </w:t>
      </w:r>
    </w:p>
    <w:p w:rsidR="008372A8" w:rsidRDefault="008372A8" w:rsidP="00A02064">
      <w:pPr>
        <w:widowControl w:val="0"/>
        <w:autoSpaceDE w:val="0"/>
        <w:autoSpaceDN w:val="0"/>
        <w:adjustRightInd w:val="0"/>
        <w:ind w:left="1440" w:hanging="720"/>
      </w:pPr>
    </w:p>
    <w:p w:rsidR="00A02064" w:rsidRDefault="00A02064" w:rsidP="00A02064">
      <w:pPr>
        <w:widowControl w:val="0"/>
        <w:autoSpaceDE w:val="0"/>
        <w:autoSpaceDN w:val="0"/>
        <w:adjustRightInd w:val="0"/>
        <w:ind w:left="1440" w:hanging="720"/>
      </w:pPr>
      <w:r>
        <w:t>e)</w:t>
      </w:r>
      <w:r>
        <w:tab/>
        <w:t xml:space="preserve">The contractual support service costs, if any, incurred by the </w:t>
      </w:r>
      <w:r w:rsidR="00B04EA2">
        <w:t>Agency</w:t>
      </w:r>
      <w:r>
        <w:t xml:space="preserve"> in conjunction with the review, inspections and confirmatory environmental monitoring activities. </w:t>
      </w:r>
    </w:p>
    <w:p w:rsidR="008372A8" w:rsidRDefault="008372A8" w:rsidP="00A02064">
      <w:pPr>
        <w:widowControl w:val="0"/>
        <w:autoSpaceDE w:val="0"/>
        <w:autoSpaceDN w:val="0"/>
        <w:adjustRightInd w:val="0"/>
        <w:ind w:left="1440" w:hanging="720"/>
      </w:pPr>
    </w:p>
    <w:p w:rsidR="00A02064" w:rsidRDefault="00A02064" w:rsidP="00B04EA2">
      <w:pPr>
        <w:widowControl w:val="0"/>
        <w:autoSpaceDE w:val="0"/>
        <w:autoSpaceDN w:val="0"/>
        <w:adjustRightInd w:val="0"/>
        <w:ind w:left="1440"/>
      </w:pPr>
      <w:r>
        <w:t xml:space="preserve">AGENCY NOTE:  These support service costs may include, but are not limited to, rental of specialized equipment, acquisition of additional professional expertise not available within the </w:t>
      </w:r>
      <w:r w:rsidR="00B04EA2">
        <w:t>Agency</w:t>
      </w:r>
      <w:r>
        <w:t xml:space="preserve"> and laboratory fees charged to the </w:t>
      </w:r>
      <w:r w:rsidR="00B04EA2">
        <w:t>Agency</w:t>
      </w:r>
      <w:r>
        <w:t xml:space="preserve">. </w:t>
      </w:r>
    </w:p>
    <w:p w:rsidR="008372A8" w:rsidRDefault="008372A8" w:rsidP="00A02064">
      <w:pPr>
        <w:widowControl w:val="0"/>
        <w:autoSpaceDE w:val="0"/>
        <w:autoSpaceDN w:val="0"/>
        <w:adjustRightInd w:val="0"/>
        <w:ind w:left="1440" w:hanging="720"/>
      </w:pPr>
    </w:p>
    <w:p w:rsidR="00A02064" w:rsidRDefault="00A02064" w:rsidP="00A02064">
      <w:pPr>
        <w:widowControl w:val="0"/>
        <w:autoSpaceDE w:val="0"/>
        <w:autoSpaceDN w:val="0"/>
        <w:adjustRightInd w:val="0"/>
        <w:ind w:left="1440" w:hanging="720"/>
      </w:pPr>
      <w:r>
        <w:t>f)</w:t>
      </w:r>
      <w:r>
        <w:tab/>
        <w:t xml:space="preserve">The hourly rate for full cost recovery shall be </w:t>
      </w:r>
      <w:r w:rsidR="00B04EA2">
        <w:t>$</w:t>
      </w:r>
      <w:r w:rsidR="000261B1">
        <w:t>263</w:t>
      </w:r>
      <w:r>
        <w:t xml:space="preserve">. </w:t>
      </w:r>
    </w:p>
    <w:p w:rsidR="008372A8" w:rsidRDefault="008372A8" w:rsidP="00A02064">
      <w:pPr>
        <w:widowControl w:val="0"/>
        <w:autoSpaceDE w:val="0"/>
        <w:autoSpaceDN w:val="0"/>
        <w:adjustRightInd w:val="0"/>
        <w:ind w:left="1440" w:hanging="720"/>
      </w:pPr>
    </w:p>
    <w:p w:rsidR="00A02064" w:rsidRDefault="00A02064" w:rsidP="00B04EA2">
      <w:pPr>
        <w:widowControl w:val="0"/>
        <w:autoSpaceDE w:val="0"/>
        <w:autoSpaceDN w:val="0"/>
        <w:adjustRightInd w:val="0"/>
        <w:ind w:left="1440"/>
      </w:pPr>
      <w:r>
        <w:t xml:space="preserve">AGENCY NOTE:  Full cost recovery activities are billed to the nearest tenth of an hour. </w:t>
      </w:r>
    </w:p>
    <w:p w:rsidR="00A02064" w:rsidRDefault="00A02064" w:rsidP="00A02064">
      <w:pPr>
        <w:widowControl w:val="0"/>
        <w:autoSpaceDE w:val="0"/>
        <w:autoSpaceDN w:val="0"/>
        <w:adjustRightInd w:val="0"/>
        <w:ind w:left="1440" w:hanging="720"/>
      </w:pPr>
    </w:p>
    <w:p w:rsidR="000261B1" w:rsidRPr="00D55B37" w:rsidRDefault="000261B1">
      <w:pPr>
        <w:pStyle w:val="JCARSourceNote"/>
        <w:ind w:left="720"/>
      </w:pPr>
      <w:r w:rsidRPr="00D55B37">
        <w:t xml:space="preserve">(Source:  </w:t>
      </w:r>
      <w:r>
        <w:t>Amended</w:t>
      </w:r>
      <w:r w:rsidRPr="00D55B37">
        <w:t xml:space="preserve"> at </w:t>
      </w:r>
      <w:r>
        <w:t>37 I</w:t>
      </w:r>
      <w:r w:rsidRPr="00D55B37">
        <w:t xml:space="preserve">ll. Reg. </w:t>
      </w:r>
      <w:r w:rsidR="00805745">
        <w:t>20225</w:t>
      </w:r>
      <w:r w:rsidRPr="00D55B37">
        <w:t xml:space="preserve">, effective </w:t>
      </w:r>
      <w:bookmarkStart w:id="0" w:name="_GoBack"/>
      <w:r w:rsidR="00805745">
        <w:t>December 9, 2013</w:t>
      </w:r>
      <w:bookmarkEnd w:id="0"/>
      <w:r w:rsidRPr="00D55B37">
        <w:t>)</w:t>
      </w:r>
    </w:p>
    <w:sectPr w:rsidR="000261B1" w:rsidRPr="00D55B37" w:rsidSect="00A020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2064"/>
    <w:rsid w:val="000261B1"/>
    <w:rsid w:val="003D22A0"/>
    <w:rsid w:val="0048125C"/>
    <w:rsid w:val="00540E8B"/>
    <w:rsid w:val="005C3366"/>
    <w:rsid w:val="006C40E1"/>
    <w:rsid w:val="007B66B0"/>
    <w:rsid w:val="00805745"/>
    <w:rsid w:val="008372A8"/>
    <w:rsid w:val="00993E1B"/>
    <w:rsid w:val="00A02064"/>
    <w:rsid w:val="00A247FC"/>
    <w:rsid w:val="00A775FB"/>
    <w:rsid w:val="00B04EA2"/>
    <w:rsid w:val="00C10401"/>
    <w:rsid w:val="00ED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1343B7-9227-4DD0-862E-3C2B1DA6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0401"/>
    <w:rPr>
      <w:rFonts w:ascii="Tahoma" w:hAnsi="Tahoma" w:cs="Tahoma"/>
      <w:sz w:val="16"/>
      <w:szCs w:val="16"/>
    </w:rPr>
  </w:style>
  <w:style w:type="paragraph" w:customStyle="1" w:styleId="JCARSourceNote">
    <w:name w:val="JCAR Source Note"/>
    <w:basedOn w:val="Normal"/>
    <w:rsid w:val="0002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King, Melissa A.</cp:lastModifiedBy>
  <cp:revision>3</cp:revision>
  <dcterms:created xsi:type="dcterms:W3CDTF">2013-11-01T14:31:00Z</dcterms:created>
  <dcterms:modified xsi:type="dcterms:W3CDTF">2013-12-13T21:04:00Z</dcterms:modified>
</cp:coreProperties>
</file>