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4B7" w:rsidRDefault="00A674B7" w:rsidP="00A674B7">
      <w:pPr>
        <w:pStyle w:val="BodyText2"/>
        <w:tabs>
          <w:tab w:val="clear" w:pos="-2970"/>
          <w:tab w:val="clear" w:pos="720"/>
          <w:tab w:val="clear" w:pos="1440"/>
          <w:tab w:val="clear" w:pos="2160"/>
        </w:tabs>
        <w:ind w:left="0"/>
        <w:rPr>
          <w:b/>
          <w:szCs w:val="24"/>
        </w:rPr>
      </w:pPr>
    </w:p>
    <w:p w:rsidR="00A674B7" w:rsidRPr="00A674B7" w:rsidRDefault="00A674B7" w:rsidP="00A674B7">
      <w:pPr>
        <w:pStyle w:val="BodyText2"/>
        <w:tabs>
          <w:tab w:val="clear" w:pos="-2970"/>
          <w:tab w:val="clear" w:pos="720"/>
          <w:tab w:val="clear" w:pos="1440"/>
          <w:tab w:val="clear" w:pos="2160"/>
        </w:tabs>
        <w:ind w:left="0"/>
        <w:rPr>
          <w:b/>
        </w:rPr>
      </w:pPr>
      <w:r w:rsidRPr="00A674B7">
        <w:rPr>
          <w:b/>
          <w:szCs w:val="24"/>
        </w:rPr>
        <w:t xml:space="preserve">Section 335.2140  </w:t>
      </w:r>
      <w:r w:rsidRPr="00A674B7">
        <w:rPr>
          <w:b/>
        </w:rPr>
        <w:t>Other Medical Uses of  Radioactive Material or Radiation from Radioactive Material (Emerging Technologies)</w:t>
      </w:r>
    </w:p>
    <w:p w:rsidR="00A674B7" w:rsidRPr="00A674B7" w:rsidRDefault="00A674B7" w:rsidP="000C240A">
      <w:pPr>
        <w:rPr>
          <w:b/>
        </w:rPr>
      </w:pPr>
    </w:p>
    <w:p w:rsidR="00A674B7" w:rsidRPr="00A674B7" w:rsidRDefault="00A674B7" w:rsidP="001F465A">
      <w:r w:rsidRPr="00A674B7">
        <w:t xml:space="preserve">A licensee may use radioactive material or a radiation source </w:t>
      </w:r>
      <w:r w:rsidR="003C4E71">
        <w:t>that</w:t>
      </w:r>
      <w:r w:rsidRPr="00A674B7">
        <w:t xml:space="preserve"> is not specifically addressed in Subparts D through I</w:t>
      </w:r>
      <w:r w:rsidR="003C4E71">
        <w:t>,</w:t>
      </w:r>
      <w:r w:rsidRPr="00A674B7">
        <w:t xml:space="preserve"> or if the use is inconsistent with those </w:t>
      </w:r>
      <w:r w:rsidR="003C4E71">
        <w:t>S</w:t>
      </w:r>
      <w:r w:rsidRPr="00A674B7">
        <w:t>ubparts</w:t>
      </w:r>
      <w:r w:rsidR="003C4E71">
        <w:t>,</w:t>
      </w:r>
      <w:r w:rsidRPr="00A674B7">
        <w:t xml:space="preserve"> if:</w:t>
      </w:r>
    </w:p>
    <w:p w:rsidR="00A674B7" w:rsidRPr="00A674B7" w:rsidRDefault="00A674B7" w:rsidP="001F465A"/>
    <w:p w:rsidR="00A674B7" w:rsidRPr="00A674B7" w:rsidRDefault="00A674B7" w:rsidP="00A674B7">
      <w:pPr>
        <w:ind w:left="1440" w:hanging="720"/>
      </w:pPr>
      <w:r w:rsidRPr="00A674B7">
        <w:t>a)</w:t>
      </w:r>
      <w:r>
        <w:tab/>
      </w:r>
      <w:r w:rsidRPr="00A674B7">
        <w:t xml:space="preserve">The licensee has submitted the information required by 32 Ill. Adm. Code 330.250 and any other necessary information consistent with 32 </w:t>
      </w:r>
      <w:smartTag w:uri="urn:schemas-microsoft-com:office:smarttags" w:element="place">
        <w:smartTag w:uri="urn:schemas-microsoft-com:office:smarttags" w:element="State">
          <w:r w:rsidRPr="00A674B7">
            <w:t>Ill.</w:t>
          </w:r>
        </w:smartTag>
      </w:smartTag>
      <w:r w:rsidRPr="00A674B7">
        <w:t xml:space="preserve"> Adm. Code 330;</w:t>
      </w:r>
    </w:p>
    <w:p w:rsidR="00A674B7" w:rsidRPr="00A674B7" w:rsidRDefault="00A674B7" w:rsidP="000C240A"/>
    <w:p w:rsidR="00A674B7" w:rsidRPr="00A674B7" w:rsidRDefault="00A674B7" w:rsidP="00A674B7">
      <w:pPr>
        <w:ind w:left="1440" w:hanging="720"/>
      </w:pPr>
      <w:r w:rsidRPr="00A674B7">
        <w:t>b)</w:t>
      </w:r>
      <w:r>
        <w:tab/>
      </w:r>
      <w:r w:rsidRPr="00A674B7">
        <w:t>The application contains at least the following:</w:t>
      </w:r>
    </w:p>
    <w:p w:rsidR="00A674B7" w:rsidRPr="00A674B7" w:rsidRDefault="00A674B7" w:rsidP="000C240A"/>
    <w:p w:rsidR="00A674B7" w:rsidRPr="00A674B7" w:rsidRDefault="00A674B7" w:rsidP="00A674B7">
      <w:pPr>
        <w:pStyle w:val="BodyTextIndent"/>
        <w:tabs>
          <w:tab w:val="clear" w:pos="720"/>
          <w:tab w:val="clear" w:pos="1440"/>
        </w:tabs>
        <w:ind w:left="2160"/>
        <w:rPr>
          <w:sz w:val="24"/>
        </w:rPr>
      </w:pPr>
      <w:r w:rsidRPr="00A674B7">
        <w:rPr>
          <w:sz w:val="24"/>
        </w:rPr>
        <w:t>1)</w:t>
      </w:r>
      <w:r>
        <w:rPr>
          <w:sz w:val="24"/>
        </w:rPr>
        <w:tab/>
      </w:r>
      <w:r w:rsidRPr="00A674B7">
        <w:rPr>
          <w:sz w:val="24"/>
        </w:rPr>
        <w:t xml:space="preserve">A request signed by management </w:t>
      </w:r>
      <w:r w:rsidR="003C4E71">
        <w:rPr>
          <w:sz w:val="24"/>
        </w:rPr>
        <w:t>that</w:t>
      </w:r>
      <w:r w:rsidRPr="00A674B7">
        <w:rPr>
          <w:sz w:val="24"/>
        </w:rPr>
        <w:t xml:space="preserve"> is consistent with the requirements of 32 Ill. Adm. Code 340.310(b);</w:t>
      </w:r>
    </w:p>
    <w:p w:rsidR="00A674B7" w:rsidRPr="00A674B7" w:rsidRDefault="00A674B7" w:rsidP="000C240A">
      <w:pPr>
        <w:pStyle w:val="BodyTextIndent"/>
        <w:tabs>
          <w:tab w:val="clear" w:pos="720"/>
          <w:tab w:val="clear" w:pos="1440"/>
        </w:tabs>
        <w:ind w:left="0" w:firstLine="0"/>
        <w:rPr>
          <w:sz w:val="24"/>
        </w:rPr>
      </w:pPr>
    </w:p>
    <w:p w:rsidR="00A674B7" w:rsidRPr="00A674B7" w:rsidRDefault="00A674B7" w:rsidP="001F465A">
      <w:pPr>
        <w:ind w:left="2166" w:hanging="726"/>
      </w:pPr>
      <w:r w:rsidRPr="00A674B7">
        <w:t>2)</w:t>
      </w:r>
      <w:r>
        <w:tab/>
      </w:r>
      <w:r w:rsidRPr="00A674B7">
        <w:t>A description of:</w:t>
      </w:r>
    </w:p>
    <w:p w:rsidR="00A674B7" w:rsidRPr="00A674B7" w:rsidRDefault="00A674B7" w:rsidP="000C240A"/>
    <w:p w:rsidR="00A674B7" w:rsidRPr="00A674B7" w:rsidRDefault="00A674B7" w:rsidP="00A674B7">
      <w:pPr>
        <w:ind w:left="1440" w:firstLine="720"/>
      </w:pPr>
      <w:r w:rsidRPr="00A674B7">
        <w:t>A)</w:t>
      </w:r>
      <w:r w:rsidR="003C4E71">
        <w:tab/>
      </w:r>
      <w:r w:rsidRPr="00A674B7">
        <w:t>The facilities</w:t>
      </w:r>
      <w:r w:rsidR="003C4E71">
        <w:t>,</w:t>
      </w:r>
      <w:r w:rsidRPr="00A674B7">
        <w:t xml:space="preserve"> with a diagram;</w:t>
      </w:r>
    </w:p>
    <w:p w:rsidR="00A674B7" w:rsidRPr="00A674B7" w:rsidRDefault="00A674B7" w:rsidP="000C240A"/>
    <w:p w:rsidR="00A674B7" w:rsidRPr="00A674B7" w:rsidRDefault="00A674B7" w:rsidP="001F465A">
      <w:pPr>
        <w:ind w:left="2907" w:hanging="747"/>
      </w:pPr>
      <w:r w:rsidRPr="00A674B7">
        <w:t>B)</w:t>
      </w:r>
      <w:r>
        <w:tab/>
      </w:r>
      <w:r w:rsidRPr="00A674B7">
        <w:t>The necessary equipment and its calibration or maintenance; and</w:t>
      </w:r>
    </w:p>
    <w:p w:rsidR="00A674B7" w:rsidRPr="00A674B7" w:rsidRDefault="00A674B7" w:rsidP="000C240A"/>
    <w:p w:rsidR="00A674B7" w:rsidRPr="00A674B7" w:rsidRDefault="00A674B7" w:rsidP="00A674B7">
      <w:pPr>
        <w:ind w:left="2880" w:hanging="720"/>
      </w:pPr>
      <w:r w:rsidRPr="00A674B7">
        <w:t>C)</w:t>
      </w:r>
      <w:r>
        <w:tab/>
      </w:r>
      <w:r w:rsidRPr="00A674B7">
        <w:t xml:space="preserve">Training and experience qualifications of the Radiation Safety Officer, </w:t>
      </w:r>
      <w:r w:rsidR="004E36C0">
        <w:rPr>
          <w:bCs/>
        </w:rPr>
        <w:t xml:space="preserve">Associate Radiation Safety Officers, </w:t>
      </w:r>
      <w:r w:rsidRPr="00A674B7">
        <w:t>authorized users</w:t>
      </w:r>
      <w:r w:rsidR="004E36C0">
        <w:t>,</w:t>
      </w:r>
      <w:r w:rsidRPr="00A674B7">
        <w:t xml:space="preserve"> authorized medical physicists</w:t>
      </w:r>
      <w:r w:rsidR="004E36C0">
        <w:rPr>
          <w:bCs/>
        </w:rPr>
        <w:t>, and ophthalmic physicists</w:t>
      </w:r>
      <w:r w:rsidR="003C4E71">
        <w:t>,</w:t>
      </w:r>
      <w:r w:rsidRPr="00A674B7">
        <w:t xml:space="preserve"> if not already previously submitted; </w:t>
      </w:r>
    </w:p>
    <w:p w:rsidR="00A674B7" w:rsidRPr="00A674B7" w:rsidRDefault="00A674B7" w:rsidP="000C240A"/>
    <w:p w:rsidR="00A674B7" w:rsidRPr="00A674B7" w:rsidRDefault="00A674B7" w:rsidP="00A674B7">
      <w:pPr>
        <w:ind w:left="720" w:firstLine="720"/>
      </w:pPr>
      <w:r w:rsidRPr="00A674B7">
        <w:t>3)</w:t>
      </w:r>
      <w:r>
        <w:tab/>
      </w:r>
      <w:r w:rsidRPr="00A674B7">
        <w:t>Procedures, as applicable</w:t>
      </w:r>
      <w:r w:rsidR="003C4E71">
        <w:t>,</w:t>
      </w:r>
      <w:r w:rsidRPr="00A674B7">
        <w:t xml:space="preserve"> that describe: </w:t>
      </w:r>
    </w:p>
    <w:p w:rsidR="00A674B7" w:rsidRPr="00A674B7" w:rsidRDefault="00A674B7" w:rsidP="000C240A"/>
    <w:p w:rsidR="00A674B7" w:rsidRPr="00A674B7" w:rsidRDefault="00A674B7" w:rsidP="00A674B7">
      <w:pPr>
        <w:ind w:left="1440" w:firstLine="720"/>
      </w:pPr>
      <w:r w:rsidRPr="00A674B7">
        <w:t>A)</w:t>
      </w:r>
      <w:r>
        <w:tab/>
      </w:r>
      <w:r w:rsidRPr="00A674B7">
        <w:t>The radionuclide, form and activity;</w:t>
      </w:r>
    </w:p>
    <w:p w:rsidR="00A674B7" w:rsidRPr="00A674B7" w:rsidRDefault="00A674B7" w:rsidP="000C240A"/>
    <w:p w:rsidR="00A674B7" w:rsidRPr="00A674B7" w:rsidRDefault="00A674B7" w:rsidP="00A674B7">
      <w:pPr>
        <w:ind w:left="2880" w:hanging="720"/>
      </w:pPr>
      <w:r w:rsidRPr="00A674B7">
        <w:t>B)</w:t>
      </w:r>
      <w:r>
        <w:tab/>
      </w:r>
      <w:r w:rsidRPr="00A674B7">
        <w:t>The expected levels of contamination and the procedures to control them;</w:t>
      </w:r>
    </w:p>
    <w:p w:rsidR="00A674B7" w:rsidRDefault="00A674B7" w:rsidP="000C240A"/>
    <w:p w:rsidR="00A674B7" w:rsidRPr="00A674B7" w:rsidRDefault="00A674B7" w:rsidP="00A674B7">
      <w:pPr>
        <w:ind w:left="1800" w:firstLine="360"/>
      </w:pPr>
      <w:r w:rsidRPr="00A674B7">
        <w:t>C)</w:t>
      </w:r>
      <w:r>
        <w:tab/>
      </w:r>
      <w:r w:rsidRPr="00A674B7">
        <w:t xml:space="preserve">The general safety precautions; </w:t>
      </w:r>
    </w:p>
    <w:p w:rsidR="00A674B7" w:rsidRPr="00A674B7" w:rsidRDefault="00A674B7" w:rsidP="00A674B7">
      <w:pPr>
        <w:pStyle w:val="EndnoteText"/>
      </w:pPr>
    </w:p>
    <w:p w:rsidR="00A674B7" w:rsidRPr="00A674B7" w:rsidRDefault="00A674B7" w:rsidP="00A674B7">
      <w:pPr>
        <w:ind w:left="2880" w:hanging="720"/>
      </w:pPr>
      <w:r w:rsidRPr="00A674B7">
        <w:t>D)</w:t>
      </w:r>
      <w:r>
        <w:tab/>
      </w:r>
      <w:r w:rsidRPr="00A674B7">
        <w:t xml:space="preserve">The safety instructions to be provided to staff </w:t>
      </w:r>
      <w:r w:rsidR="003C4E71">
        <w:t>that</w:t>
      </w:r>
      <w:r w:rsidRPr="00A674B7">
        <w:t xml:space="preserve"> are specific to the proposed use; and</w:t>
      </w:r>
    </w:p>
    <w:p w:rsidR="00A674B7" w:rsidRDefault="00A674B7" w:rsidP="00A674B7">
      <w:pPr>
        <w:ind w:left="2880" w:hanging="2880"/>
      </w:pPr>
    </w:p>
    <w:p w:rsidR="00A674B7" w:rsidRPr="00A674B7" w:rsidRDefault="00A674B7" w:rsidP="00A674B7">
      <w:pPr>
        <w:ind w:left="2880" w:hanging="720"/>
        <w:rPr>
          <w:strike/>
        </w:rPr>
      </w:pPr>
      <w:r w:rsidRPr="00A674B7">
        <w:t>E)</w:t>
      </w:r>
      <w:r>
        <w:tab/>
      </w:r>
      <w:r w:rsidRPr="00A674B7">
        <w:t>The methodology for measurement of dosages or doses to be administered to patients or human research subjects</w:t>
      </w:r>
      <w:r w:rsidR="003C4E71">
        <w:t>;</w:t>
      </w:r>
      <w:r w:rsidRPr="00A674B7">
        <w:rPr>
          <w:strike/>
        </w:rPr>
        <w:t xml:space="preserve"> </w:t>
      </w:r>
    </w:p>
    <w:p w:rsidR="00A674B7" w:rsidRPr="00A674B7" w:rsidRDefault="00A674B7" w:rsidP="000C240A">
      <w:pPr>
        <w:pStyle w:val="BodyTextIndent"/>
        <w:tabs>
          <w:tab w:val="clear" w:pos="720"/>
          <w:tab w:val="clear" w:pos="1440"/>
        </w:tabs>
        <w:ind w:left="0" w:firstLine="0"/>
        <w:rPr>
          <w:sz w:val="24"/>
        </w:rPr>
      </w:pPr>
    </w:p>
    <w:p w:rsidR="00A674B7" w:rsidRPr="00A674B7" w:rsidRDefault="00A674B7" w:rsidP="00A674B7">
      <w:pPr>
        <w:pStyle w:val="BodyTextIndent"/>
        <w:tabs>
          <w:tab w:val="clear" w:pos="720"/>
          <w:tab w:val="clear" w:pos="1440"/>
        </w:tabs>
        <w:ind w:left="2160"/>
        <w:rPr>
          <w:sz w:val="24"/>
        </w:rPr>
      </w:pPr>
      <w:r w:rsidRPr="00A674B7">
        <w:rPr>
          <w:sz w:val="24"/>
        </w:rPr>
        <w:t>4)</w:t>
      </w:r>
      <w:r>
        <w:rPr>
          <w:sz w:val="24"/>
        </w:rPr>
        <w:tab/>
      </w:r>
      <w:r w:rsidRPr="00A674B7">
        <w:rPr>
          <w:sz w:val="24"/>
        </w:rPr>
        <w:t xml:space="preserve">If applicable, a description of the sealed source and/or device as per </w:t>
      </w:r>
      <w:r w:rsidRPr="00A674B7">
        <w:rPr>
          <w:sz w:val="24"/>
          <w:szCs w:val="24"/>
        </w:rPr>
        <w:t xml:space="preserve">32 Ill. Adm. Code </w:t>
      </w:r>
      <w:r w:rsidRPr="00A674B7">
        <w:rPr>
          <w:sz w:val="24"/>
        </w:rPr>
        <w:t>330.280(i) and (k)</w:t>
      </w:r>
      <w:r w:rsidR="003C4E71">
        <w:rPr>
          <w:sz w:val="24"/>
        </w:rPr>
        <w:t>,</w:t>
      </w:r>
      <w:r w:rsidRPr="00A674B7">
        <w:rPr>
          <w:sz w:val="24"/>
        </w:rPr>
        <w:t xml:space="preserve"> as applicable</w:t>
      </w:r>
      <w:r w:rsidR="003C4E71">
        <w:rPr>
          <w:sz w:val="24"/>
        </w:rPr>
        <w:t>,</w:t>
      </w:r>
      <w:r w:rsidRPr="00A674B7">
        <w:rPr>
          <w:sz w:val="24"/>
        </w:rPr>
        <w:t xml:space="preserve"> or</w:t>
      </w:r>
      <w:r w:rsidR="003C4E71">
        <w:rPr>
          <w:sz w:val="24"/>
        </w:rPr>
        <w:t>,</w:t>
      </w:r>
      <w:r w:rsidRPr="00A674B7">
        <w:rPr>
          <w:sz w:val="24"/>
        </w:rPr>
        <w:t xml:space="preserve"> alternately, identification of the product in the Sealed Source and Device Registry. </w:t>
      </w:r>
    </w:p>
    <w:p w:rsidR="00A674B7" w:rsidRPr="00EA6626" w:rsidRDefault="00A674B7" w:rsidP="000C240A"/>
    <w:p w:rsidR="00A674B7" w:rsidRPr="00EA6626" w:rsidRDefault="00A674B7" w:rsidP="00EA6626">
      <w:pPr>
        <w:ind w:left="1440" w:hanging="720"/>
      </w:pPr>
      <w:r w:rsidRPr="00EA6626">
        <w:lastRenderedPageBreak/>
        <w:t>c)</w:t>
      </w:r>
      <w:r w:rsidRPr="00EA6626">
        <w:tab/>
        <w:t xml:space="preserve">In addition to the requirements in subsection (b)(2), an application for a license or amendment for medical use of radioactive material as described in this Section shall also include information regarding any aspects of the medical use of </w:t>
      </w:r>
      <w:r w:rsidR="004E36C0">
        <w:t>radioactive</w:t>
      </w:r>
      <w:r w:rsidRPr="00EA6626">
        <w:t xml:space="preserve"> material that </w:t>
      </w:r>
      <w:r w:rsidR="004E36C0">
        <w:rPr>
          <w:bCs/>
        </w:rPr>
        <w:t xml:space="preserve">are applicable to radiation safety that </w:t>
      </w:r>
      <w:r w:rsidRPr="00EA6626">
        <w:t>is not addressed in Subparts A through C.</w:t>
      </w:r>
    </w:p>
    <w:p w:rsidR="00A674B7" w:rsidRPr="00A674B7" w:rsidRDefault="00A674B7" w:rsidP="000C240A"/>
    <w:p w:rsidR="00A674B7" w:rsidRPr="00A674B7" w:rsidRDefault="00A674B7" w:rsidP="00A674B7">
      <w:pPr>
        <w:ind w:left="1440" w:hanging="720"/>
      </w:pPr>
      <w:r w:rsidRPr="00A674B7">
        <w:t>d)</w:t>
      </w:r>
      <w:r>
        <w:tab/>
      </w:r>
      <w:r w:rsidRPr="00A674B7">
        <w:t>The applicant or licensee has provided any other information requested by the Agency in its review of the application.</w:t>
      </w:r>
    </w:p>
    <w:p w:rsidR="00A674B7" w:rsidRPr="00A674B7" w:rsidRDefault="00A674B7" w:rsidP="000C240A">
      <w:bookmarkStart w:id="0" w:name="_GoBack"/>
      <w:bookmarkEnd w:id="0"/>
    </w:p>
    <w:p w:rsidR="00A674B7" w:rsidRPr="00A674B7" w:rsidRDefault="00A674B7" w:rsidP="00A674B7">
      <w:pPr>
        <w:ind w:left="1440" w:hanging="720"/>
      </w:pPr>
      <w:r w:rsidRPr="00A674B7">
        <w:t>e)</w:t>
      </w:r>
      <w:r>
        <w:tab/>
      </w:r>
      <w:r w:rsidRPr="00A674B7">
        <w:t>The licensee has received written approval from the Agency in the form of a</w:t>
      </w:r>
      <w:r w:rsidRPr="00A674B7">
        <w:rPr>
          <w:strike/>
        </w:rPr>
        <w:t xml:space="preserve"> </w:t>
      </w:r>
      <w:r w:rsidRPr="00A674B7">
        <w:t>license amendment and uses the material in accordance with the regulations and specific conditions the Agency considers necessary for the safe use of the material.</w:t>
      </w:r>
    </w:p>
    <w:p w:rsidR="00A674B7" w:rsidRPr="00A674B7" w:rsidRDefault="00A674B7" w:rsidP="00A674B7">
      <w:pPr>
        <w:spacing w:line="240" w:lineRule="atLeast"/>
      </w:pPr>
    </w:p>
    <w:p w:rsidR="00A674B7" w:rsidRPr="00A674B7" w:rsidRDefault="00A674B7" w:rsidP="00A674B7">
      <w:pPr>
        <w:ind w:left="720"/>
      </w:pPr>
      <w:r w:rsidRPr="00A674B7">
        <w:t>AGENCY NOTE:  The FDA accepted protocols may be submitted as partial application towards the information requested in this Section.</w:t>
      </w:r>
    </w:p>
    <w:p w:rsidR="00EB424E" w:rsidRDefault="00EB424E" w:rsidP="00A674B7"/>
    <w:p w:rsidR="00A674B7" w:rsidRPr="00D55B37" w:rsidRDefault="004E36C0">
      <w:pPr>
        <w:pStyle w:val="JCARSourceNote"/>
        <w:ind w:left="720"/>
      </w:pPr>
      <w:r>
        <w:t>(Source:  Amended at 4</w:t>
      </w:r>
      <w:r w:rsidR="00611AC5">
        <w:t>6</w:t>
      </w:r>
      <w:r>
        <w:t xml:space="preserve"> Ill. Reg. </w:t>
      </w:r>
      <w:r w:rsidR="002521C2">
        <w:t>966</w:t>
      </w:r>
      <w:r>
        <w:t xml:space="preserve">, effective </w:t>
      </w:r>
      <w:r w:rsidR="002521C2">
        <w:t>December 21, 2021</w:t>
      </w:r>
      <w:r>
        <w:t>)</w:t>
      </w:r>
    </w:p>
    <w:sectPr w:rsidR="00A674B7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DE" w:rsidRDefault="00E034DE">
      <w:r>
        <w:separator/>
      </w:r>
    </w:p>
  </w:endnote>
  <w:endnote w:type="continuationSeparator" w:id="0">
    <w:p w:rsidR="00E034DE" w:rsidRDefault="00E0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DE" w:rsidRDefault="00E034DE">
      <w:r>
        <w:separator/>
      </w:r>
    </w:p>
  </w:footnote>
  <w:footnote w:type="continuationSeparator" w:id="0">
    <w:p w:rsidR="00E034DE" w:rsidRDefault="00E03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3018"/>
    <w:rsid w:val="000C20EF"/>
    <w:rsid w:val="000C240A"/>
    <w:rsid w:val="000D225F"/>
    <w:rsid w:val="00147261"/>
    <w:rsid w:val="00173B90"/>
    <w:rsid w:val="00197DBA"/>
    <w:rsid w:val="001C7D95"/>
    <w:rsid w:val="001E3074"/>
    <w:rsid w:val="001F465A"/>
    <w:rsid w:val="00210783"/>
    <w:rsid w:val="00225354"/>
    <w:rsid w:val="002521C2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4E71"/>
    <w:rsid w:val="003F3A28"/>
    <w:rsid w:val="003F5FD7"/>
    <w:rsid w:val="00431CFE"/>
    <w:rsid w:val="00465372"/>
    <w:rsid w:val="004D73D3"/>
    <w:rsid w:val="004E36C0"/>
    <w:rsid w:val="005001C5"/>
    <w:rsid w:val="00500C4C"/>
    <w:rsid w:val="0052308E"/>
    <w:rsid w:val="00530BE1"/>
    <w:rsid w:val="00542E97"/>
    <w:rsid w:val="00545A1C"/>
    <w:rsid w:val="005602D8"/>
    <w:rsid w:val="0056157E"/>
    <w:rsid w:val="0056501E"/>
    <w:rsid w:val="00611AC5"/>
    <w:rsid w:val="006205BF"/>
    <w:rsid w:val="006541CA"/>
    <w:rsid w:val="006A2114"/>
    <w:rsid w:val="006F063F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674B7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34DE"/>
    <w:rsid w:val="00E310D5"/>
    <w:rsid w:val="00E4449C"/>
    <w:rsid w:val="00E667E1"/>
    <w:rsid w:val="00E7288E"/>
    <w:rsid w:val="00EA6626"/>
    <w:rsid w:val="00EB265D"/>
    <w:rsid w:val="00EB424E"/>
    <w:rsid w:val="00EE3BBD"/>
    <w:rsid w:val="00EF700E"/>
    <w:rsid w:val="00F15FA3"/>
    <w:rsid w:val="00F43DEE"/>
    <w:rsid w:val="00F66511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A88C4134-25C0-4261-9407-72226A13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4B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A674B7"/>
  </w:style>
  <w:style w:type="paragraph" w:styleId="BodyTextIndent">
    <w:name w:val="Body Text Indent"/>
    <w:basedOn w:val="Normal"/>
    <w:rsid w:val="00A674B7"/>
    <w:pPr>
      <w:tabs>
        <w:tab w:val="left" w:pos="720"/>
        <w:tab w:val="left" w:pos="1440"/>
      </w:tabs>
      <w:spacing w:line="260" w:lineRule="atLeast"/>
      <w:ind w:left="1440" w:hanging="720"/>
    </w:pPr>
    <w:rPr>
      <w:sz w:val="26"/>
    </w:rPr>
  </w:style>
  <w:style w:type="paragraph" w:styleId="BodyText2">
    <w:name w:val="Body Text 2"/>
    <w:basedOn w:val="Normal"/>
    <w:rsid w:val="00A674B7"/>
    <w:pPr>
      <w:tabs>
        <w:tab w:val="right" w:pos="-2970"/>
        <w:tab w:val="left" w:pos="720"/>
        <w:tab w:val="left" w:pos="1440"/>
        <w:tab w:val="left" w:pos="2160"/>
      </w:tabs>
      <w:overflowPunct w:val="0"/>
      <w:autoSpaceDE w:val="0"/>
      <w:autoSpaceDN w:val="0"/>
      <w:adjustRightInd w:val="0"/>
      <w:spacing w:line="240" w:lineRule="atLeast"/>
      <w:ind w:left="720"/>
      <w:textAlignment w:val="baseline"/>
    </w:pPr>
  </w:style>
  <w:style w:type="paragraph" w:styleId="BodyText3">
    <w:name w:val="Body Text 3"/>
    <w:basedOn w:val="Normal"/>
    <w:rsid w:val="00A674B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2021-12-29T21:07:00Z</dcterms:created>
  <dcterms:modified xsi:type="dcterms:W3CDTF">2022-01-07T16:06:00Z</dcterms:modified>
</cp:coreProperties>
</file>