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85" w:rsidRDefault="00257585" w:rsidP="00257585">
      <w:pPr>
        <w:widowControl w:val="0"/>
        <w:autoSpaceDE w:val="0"/>
        <w:autoSpaceDN w:val="0"/>
        <w:adjustRightInd w:val="0"/>
      </w:pPr>
      <w:bookmarkStart w:id="0" w:name="_GoBack"/>
      <w:bookmarkEnd w:id="0"/>
    </w:p>
    <w:p w:rsidR="00257585" w:rsidRDefault="00257585" w:rsidP="00257585">
      <w:pPr>
        <w:widowControl w:val="0"/>
        <w:autoSpaceDE w:val="0"/>
        <w:autoSpaceDN w:val="0"/>
        <w:adjustRightInd w:val="0"/>
      </w:pPr>
      <w:r>
        <w:rPr>
          <w:b/>
          <w:bCs/>
        </w:rPr>
        <w:t>Section 335.7020  Safety Instruction</w:t>
      </w:r>
      <w:r>
        <w:t xml:space="preserve"> </w:t>
      </w:r>
    </w:p>
    <w:p w:rsidR="00257585" w:rsidRDefault="00257585" w:rsidP="00257585">
      <w:pPr>
        <w:widowControl w:val="0"/>
        <w:autoSpaceDE w:val="0"/>
        <w:autoSpaceDN w:val="0"/>
        <w:adjustRightInd w:val="0"/>
      </w:pPr>
    </w:p>
    <w:p w:rsidR="00843D93" w:rsidRPr="00FC6E9E" w:rsidRDefault="00843D93" w:rsidP="00004A01">
      <w:r w:rsidRPr="00FC6E9E">
        <w:t>In addition to the requirements of 32 Ill. Adm. Code 400.120:</w:t>
      </w:r>
    </w:p>
    <w:p w:rsidR="00843D93" w:rsidRDefault="00843D93" w:rsidP="00004A01"/>
    <w:p w:rsidR="00257585" w:rsidRDefault="00257585" w:rsidP="00257585">
      <w:pPr>
        <w:widowControl w:val="0"/>
        <w:autoSpaceDE w:val="0"/>
        <w:autoSpaceDN w:val="0"/>
        <w:adjustRightInd w:val="0"/>
        <w:ind w:left="1440" w:hanging="720"/>
      </w:pPr>
      <w:r>
        <w:t>a)</w:t>
      </w:r>
      <w:r>
        <w:tab/>
        <w:t>The licensee shall provide radiation safety instruction</w:t>
      </w:r>
      <w:r w:rsidR="002338DB">
        <w:t>,</w:t>
      </w:r>
      <w:r>
        <w:t xml:space="preserve"> prior to their assuming </w:t>
      </w:r>
      <w:r w:rsidR="00843D93" w:rsidRPr="00843D93">
        <w:t>duties and at least annually, to personnel caring for patients or human research subjects who are receiving brachytherapy and cannot be released under Section 335.2110 of this Part.  To satisfy this requirement, the instructions must be commensurate with the duties of the personnel and include the:</w:t>
      </w:r>
      <w:r>
        <w:t xml:space="preserve"> </w:t>
      </w:r>
    </w:p>
    <w:p w:rsidR="00843D93" w:rsidRDefault="00843D93" w:rsidP="00257585">
      <w:pPr>
        <w:widowControl w:val="0"/>
        <w:autoSpaceDE w:val="0"/>
        <w:autoSpaceDN w:val="0"/>
        <w:adjustRightInd w:val="0"/>
        <w:ind w:left="1440" w:hanging="720"/>
      </w:pPr>
    </w:p>
    <w:p w:rsidR="00843D93" w:rsidRPr="00843D93" w:rsidRDefault="00843D93" w:rsidP="00843D93">
      <w:pPr>
        <w:tabs>
          <w:tab w:val="left" w:pos="1440"/>
          <w:tab w:val="left" w:pos="2160"/>
        </w:tabs>
        <w:spacing w:line="240" w:lineRule="atLeast"/>
        <w:ind w:firstLine="1440"/>
      </w:pPr>
      <w:r w:rsidRPr="00843D93">
        <w:t>1)</w:t>
      </w:r>
      <w:r>
        <w:tab/>
      </w:r>
      <w:r w:rsidRPr="00843D93">
        <w:t>Size and appearance of the brachytherapy sources;</w:t>
      </w:r>
    </w:p>
    <w:p w:rsidR="00843D93" w:rsidRPr="00843D93" w:rsidRDefault="00843D93" w:rsidP="00843D93">
      <w:pPr>
        <w:spacing w:line="240" w:lineRule="atLeast"/>
      </w:pPr>
    </w:p>
    <w:p w:rsidR="00843D93" w:rsidRPr="00843D93" w:rsidRDefault="00843D93" w:rsidP="00843D93">
      <w:pPr>
        <w:pStyle w:val="EndnoteText"/>
        <w:spacing w:line="240" w:lineRule="atLeast"/>
        <w:ind w:left="720" w:firstLine="720"/>
      </w:pPr>
      <w:r w:rsidRPr="00843D93">
        <w:t>2)</w:t>
      </w:r>
      <w:r>
        <w:tab/>
      </w:r>
      <w:r w:rsidRPr="00843D93">
        <w:t xml:space="preserve">Safe handling and shielding instructions; </w:t>
      </w:r>
    </w:p>
    <w:p w:rsidR="00843D93" w:rsidRPr="00843D93" w:rsidRDefault="00843D93" w:rsidP="00843D93">
      <w:pPr>
        <w:pStyle w:val="EndnoteText"/>
        <w:spacing w:line="240" w:lineRule="atLeast"/>
        <w:ind w:left="720" w:firstLine="720"/>
      </w:pPr>
    </w:p>
    <w:p w:rsidR="00843D93" w:rsidRPr="00843D93" w:rsidRDefault="00843D93" w:rsidP="00843D93">
      <w:pPr>
        <w:pStyle w:val="EndnoteText"/>
        <w:spacing w:line="240" w:lineRule="atLeast"/>
        <w:ind w:left="720" w:firstLine="720"/>
      </w:pPr>
      <w:r w:rsidRPr="00843D93">
        <w:t>3)</w:t>
      </w:r>
      <w:r>
        <w:tab/>
      </w:r>
      <w:r w:rsidRPr="00843D93">
        <w:t>Patient or human research subject control;</w:t>
      </w:r>
    </w:p>
    <w:p w:rsidR="00843D93" w:rsidRPr="00843D93" w:rsidRDefault="00843D93" w:rsidP="00843D93">
      <w:pPr>
        <w:pStyle w:val="EndnoteText"/>
        <w:spacing w:line="240" w:lineRule="atLeast"/>
        <w:ind w:left="720" w:firstLine="720"/>
      </w:pPr>
    </w:p>
    <w:p w:rsidR="00843D93" w:rsidRPr="00843D93" w:rsidRDefault="00843D93" w:rsidP="00843D93">
      <w:pPr>
        <w:pStyle w:val="EndnoteText"/>
        <w:spacing w:line="240" w:lineRule="atLeast"/>
        <w:ind w:left="720" w:firstLine="720"/>
      </w:pPr>
      <w:r w:rsidRPr="00843D93">
        <w:t>4)</w:t>
      </w:r>
      <w:r>
        <w:tab/>
      </w:r>
      <w:r w:rsidRPr="00843D93">
        <w:t>Visitor control, including both:</w:t>
      </w:r>
    </w:p>
    <w:p w:rsidR="00843D93" w:rsidRPr="00843D93" w:rsidRDefault="00843D93" w:rsidP="00843D93">
      <w:pPr>
        <w:pStyle w:val="EndnoteText"/>
        <w:spacing w:line="240" w:lineRule="atLeast"/>
        <w:ind w:left="720" w:firstLine="720"/>
      </w:pPr>
    </w:p>
    <w:p w:rsidR="00843D93" w:rsidRPr="00843D93" w:rsidRDefault="00843D93" w:rsidP="00843D93">
      <w:pPr>
        <w:pStyle w:val="EndnoteText"/>
        <w:spacing w:line="240" w:lineRule="atLeast"/>
        <w:ind w:left="2880" w:hanging="720"/>
      </w:pPr>
      <w:r w:rsidRPr="00843D93">
        <w:t>A)</w:t>
      </w:r>
      <w:r>
        <w:tab/>
      </w:r>
      <w:r w:rsidRPr="00843D93">
        <w:t>Routine visitation of hospitalized individuals in accordance with 32 Ill. Adm. Code 340.310(a)(1); and</w:t>
      </w:r>
    </w:p>
    <w:p w:rsidR="00843D93" w:rsidRPr="00843D93" w:rsidRDefault="00843D93" w:rsidP="00843D93">
      <w:pPr>
        <w:pStyle w:val="EndnoteText"/>
        <w:spacing w:line="240" w:lineRule="atLeast"/>
        <w:ind w:left="720" w:firstLine="720"/>
      </w:pPr>
    </w:p>
    <w:p w:rsidR="00843D93" w:rsidRPr="00843D93" w:rsidRDefault="00843D93" w:rsidP="00843D93">
      <w:pPr>
        <w:pStyle w:val="EndnoteText"/>
        <w:spacing w:line="240" w:lineRule="atLeast"/>
        <w:ind w:left="2880" w:hanging="720"/>
      </w:pPr>
      <w:r w:rsidRPr="00843D93">
        <w:t>B)</w:t>
      </w:r>
      <w:r>
        <w:tab/>
      </w:r>
      <w:r w:rsidRPr="00843D93">
        <w:t>Visitation authorized in accordance with 32 Ill. Adm. Code 340.310(c); and</w:t>
      </w:r>
    </w:p>
    <w:p w:rsidR="00843D93" w:rsidRPr="00843D93" w:rsidRDefault="00843D93" w:rsidP="00843D93">
      <w:pPr>
        <w:pStyle w:val="EndnoteText"/>
        <w:spacing w:line="240" w:lineRule="atLeast"/>
        <w:ind w:left="720" w:firstLine="720"/>
      </w:pPr>
    </w:p>
    <w:p w:rsidR="00843D93" w:rsidRPr="00843D93" w:rsidRDefault="00843D93" w:rsidP="00843D93">
      <w:pPr>
        <w:pStyle w:val="EndnoteText"/>
        <w:spacing w:line="240" w:lineRule="atLeast"/>
        <w:ind w:left="2160" w:hanging="720"/>
      </w:pPr>
      <w:r w:rsidRPr="00843D93">
        <w:t>5)</w:t>
      </w:r>
      <w:r>
        <w:tab/>
      </w:r>
      <w:r w:rsidRPr="00843D93">
        <w:t>Notification of the Radiation Safety Officer, or his or her designee, and an authorized user if the patient or the human research subject has a medical emergency or dies.</w:t>
      </w:r>
    </w:p>
    <w:p w:rsidR="00843D93" w:rsidRPr="00843D93" w:rsidRDefault="00843D93" w:rsidP="00257585">
      <w:pPr>
        <w:widowControl w:val="0"/>
        <w:autoSpaceDE w:val="0"/>
        <w:autoSpaceDN w:val="0"/>
        <w:adjustRightInd w:val="0"/>
        <w:ind w:left="1440" w:hanging="720"/>
      </w:pPr>
    </w:p>
    <w:p w:rsidR="00257585" w:rsidRDefault="00257585" w:rsidP="00257585">
      <w:pPr>
        <w:widowControl w:val="0"/>
        <w:autoSpaceDE w:val="0"/>
        <w:autoSpaceDN w:val="0"/>
        <w:adjustRightInd w:val="0"/>
        <w:ind w:left="1440" w:hanging="720"/>
      </w:pPr>
      <w:r>
        <w:t>b)</w:t>
      </w:r>
      <w:r>
        <w:tab/>
      </w:r>
      <w:r w:rsidR="00843D93" w:rsidRPr="00843D93">
        <w:t>A licensee shall maintain a record of safety instructions required by this Section for 5 years.  The record must include a list of the topics covered, the date of the instruction, the names of the attendees and the names of the individuals who provided the instruction.</w:t>
      </w:r>
      <w:r>
        <w:t xml:space="preserve"> </w:t>
      </w:r>
    </w:p>
    <w:p w:rsidR="00004A01" w:rsidRDefault="00004A01" w:rsidP="007A378A">
      <w:pPr>
        <w:pStyle w:val="JCARSourceNote"/>
        <w:ind w:firstLine="720"/>
      </w:pPr>
    </w:p>
    <w:p w:rsidR="00843D93" w:rsidRPr="00D55B37" w:rsidRDefault="00843D93" w:rsidP="00004A01">
      <w:pPr>
        <w:pStyle w:val="JCARSourceNote"/>
        <w:ind w:left="720" w:firstLine="720"/>
      </w:pPr>
      <w:r w:rsidRPr="00D55B37">
        <w:t xml:space="preserve">(Source:  </w:t>
      </w:r>
      <w:r>
        <w:t>Amended</w:t>
      </w:r>
      <w:r w:rsidRPr="00D55B37">
        <w:t xml:space="preserve"> at </w:t>
      </w:r>
      <w:r>
        <w:t>30 I</w:t>
      </w:r>
      <w:r w:rsidRPr="00D55B37">
        <w:t xml:space="preserve">ll. Reg. </w:t>
      </w:r>
      <w:r w:rsidR="001C7B65">
        <w:t>9029</w:t>
      </w:r>
      <w:r w:rsidRPr="00D55B37">
        <w:t xml:space="preserve">, effective </w:t>
      </w:r>
      <w:r w:rsidR="001C7B65">
        <w:t>April 28, 2006</w:t>
      </w:r>
      <w:r w:rsidRPr="00D55B37">
        <w:t>)</w:t>
      </w:r>
    </w:p>
    <w:sectPr w:rsidR="00843D93" w:rsidRPr="00D55B37" w:rsidSect="002575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585"/>
    <w:rsid w:val="00004A01"/>
    <w:rsid w:val="000812E8"/>
    <w:rsid w:val="00175A18"/>
    <w:rsid w:val="001C3941"/>
    <w:rsid w:val="001C7B65"/>
    <w:rsid w:val="002338DB"/>
    <w:rsid w:val="00257585"/>
    <w:rsid w:val="00347B17"/>
    <w:rsid w:val="004F7916"/>
    <w:rsid w:val="005C3366"/>
    <w:rsid w:val="007A378A"/>
    <w:rsid w:val="00814E36"/>
    <w:rsid w:val="00843D93"/>
    <w:rsid w:val="009D0900"/>
    <w:rsid w:val="00FC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843D93"/>
    <w:rPr>
      <w:szCs w:val="20"/>
      <w:u w:val="single"/>
    </w:rPr>
  </w:style>
  <w:style w:type="paragraph" w:styleId="EndnoteText">
    <w:name w:val="endnote text"/>
    <w:basedOn w:val="Normal"/>
    <w:semiHidden/>
    <w:rsid w:val="00843D93"/>
    <w:rPr>
      <w:szCs w:val="20"/>
    </w:rPr>
  </w:style>
  <w:style w:type="paragraph" w:customStyle="1" w:styleId="JCARSourceNote">
    <w:name w:val="JCAR Source Note"/>
    <w:basedOn w:val="Normal"/>
    <w:rsid w:val="00843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843D93"/>
    <w:rPr>
      <w:szCs w:val="20"/>
      <w:u w:val="single"/>
    </w:rPr>
  </w:style>
  <w:style w:type="paragraph" w:styleId="EndnoteText">
    <w:name w:val="endnote text"/>
    <w:basedOn w:val="Normal"/>
    <w:semiHidden/>
    <w:rsid w:val="00843D93"/>
    <w:rPr>
      <w:szCs w:val="20"/>
    </w:rPr>
  </w:style>
  <w:style w:type="paragraph" w:customStyle="1" w:styleId="JCARSourceNote">
    <w:name w:val="JCAR Source Note"/>
    <w:basedOn w:val="Normal"/>
    <w:rsid w:val="0084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