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809B" w14:textId="77777777" w:rsidR="004A69FF" w:rsidRPr="00561AF2" w:rsidRDefault="004A69FF" w:rsidP="00561AF2"/>
    <w:p w14:paraId="4786750A" w14:textId="77777777" w:rsidR="004A69FF" w:rsidRPr="00561AF2" w:rsidRDefault="004A69FF" w:rsidP="00561AF2">
      <w:pPr>
        <w:rPr>
          <w:b/>
        </w:rPr>
      </w:pPr>
      <w:r w:rsidRPr="00561AF2">
        <w:rPr>
          <w:b/>
        </w:rPr>
        <w:t xml:space="preserve">Section 346.810 </w:t>
      </w:r>
      <w:r w:rsidR="000468B9" w:rsidRPr="00561AF2">
        <w:rPr>
          <w:b/>
        </w:rPr>
        <w:t xml:space="preserve"> </w:t>
      </w:r>
      <w:r w:rsidRPr="00561AF2">
        <w:rPr>
          <w:b/>
        </w:rPr>
        <w:t>Records</w:t>
      </w:r>
      <w:r w:rsidR="000468B9" w:rsidRPr="00561AF2">
        <w:rPr>
          <w:b/>
        </w:rPr>
        <w:t xml:space="preserve"> and Retention Periods</w:t>
      </w:r>
    </w:p>
    <w:p w14:paraId="0C44D32D" w14:textId="77777777" w:rsidR="004A69FF" w:rsidRPr="00561AF2" w:rsidRDefault="004A69FF" w:rsidP="00561AF2"/>
    <w:p w14:paraId="47662736" w14:textId="77777777" w:rsidR="004A69FF" w:rsidRDefault="004A69FF" w:rsidP="00A94DD8">
      <w:r>
        <w:t>The licensee shall maintain the following records at the irradiator for the periods specified.</w:t>
      </w:r>
    </w:p>
    <w:p w14:paraId="34FB0F7F" w14:textId="77777777" w:rsidR="004A69FF" w:rsidRDefault="004A69FF" w:rsidP="00A94DD8"/>
    <w:p w14:paraId="1E8E3C8D" w14:textId="77777777" w:rsidR="004A69FF" w:rsidRDefault="00A94DD8" w:rsidP="00A94DD8">
      <w:pPr>
        <w:ind w:left="1440" w:hanging="720"/>
      </w:pPr>
      <w:r>
        <w:t>a)</w:t>
      </w:r>
      <w:r>
        <w:tab/>
      </w:r>
      <w:r w:rsidR="004A69FF">
        <w:t xml:space="preserve">A copy of the license, license conditions, documents incorporated into a license by reference and amendments </w:t>
      </w:r>
      <w:r w:rsidR="000468B9">
        <w:t>to these materials,</w:t>
      </w:r>
      <w:r w:rsidR="004A69FF">
        <w:t xml:space="preserve"> until superseded by new documents or until the Agency terminates the license for documents not superseded.</w:t>
      </w:r>
    </w:p>
    <w:p w14:paraId="51B5B6A7" w14:textId="77777777" w:rsidR="004A69FF" w:rsidRDefault="004A69FF" w:rsidP="00A94DD8"/>
    <w:p w14:paraId="432CFECF" w14:textId="7B321DC6" w:rsidR="004A69FF" w:rsidRDefault="00A94DD8" w:rsidP="00A94DD8">
      <w:pPr>
        <w:ind w:left="1440" w:hanging="720"/>
      </w:pPr>
      <w:r>
        <w:t>b)</w:t>
      </w:r>
      <w:r>
        <w:tab/>
      </w:r>
      <w:r w:rsidR="004A69FF">
        <w:t>Records of each individual</w:t>
      </w:r>
      <w:r w:rsidR="000468B9">
        <w:t>'</w:t>
      </w:r>
      <w:r w:rsidR="004A69FF">
        <w:t>s training, tests and safety reviews provided to meet the requirements of Section 346.510(a), (b), (c), (d), (f), and (g)</w:t>
      </w:r>
      <w:r w:rsidR="000468B9">
        <w:t>,</w:t>
      </w:r>
      <w:r w:rsidR="004A69FF">
        <w:t xml:space="preserve"> until 5 years after the individual terminates work.</w:t>
      </w:r>
    </w:p>
    <w:p w14:paraId="30381262" w14:textId="77777777" w:rsidR="004A69FF" w:rsidRDefault="004A69FF" w:rsidP="00A94DD8"/>
    <w:p w14:paraId="72260281" w14:textId="4CAD2DB7" w:rsidR="004A69FF" w:rsidRDefault="00A94DD8" w:rsidP="00A94DD8">
      <w:pPr>
        <w:ind w:left="1440" w:hanging="720"/>
      </w:pPr>
      <w:r>
        <w:t>c)</w:t>
      </w:r>
      <w:r>
        <w:tab/>
      </w:r>
      <w:r w:rsidR="004A69FF">
        <w:t>Records of the annual evaluations of the safety performance of irradiator operators required by Section 346.510(e)</w:t>
      </w:r>
      <w:r w:rsidR="000468B9">
        <w:t>,</w:t>
      </w:r>
      <w:r w:rsidR="004A69FF">
        <w:t xml:space="preserve"> for 5 years after the evaluation.</w:t>
      </w:r>
    </w:p>
    <w:p w14:paraId="373B04F3" w14:textId="77777777" w:rsidR="004A69FF" w:rsidRDefault="004A69FF" w:rsidP="00A94DD8"/>
    <w:p w14:paraId="6E39C24E" w14:textId="137B27D0" w:rsidR="004A69FF" w:rsidRDefault="00A94DD8" w:rsidP="00A94DD8">
      <w:pPr>
        <w:ind w:left="1440" w:hanging="720"/>
      </w:pPr>
      <w:r>
        <w:t>d)</w:t>
      </w:r>
      <w:r>
        <w:tab/>
      </w:r>
      <w:r w:rsidR="004A69FF">
        <w:t>A copy of the current operating and emergency procedures required by Section 346.530</w:t>
      </w:r>
      <w:r w:rsidR="000468B9">
        <w:t>,</w:t>
      </w:r>
      <w:r w:rsidR="004A69FF">
        <w:t xml:space="preserve"> until superseded or the Agency terminates the license.  </w:t>
      </w:r>
    </w:p>
    <w:p w14:paraId="38E016FC" w14:textId="77777777" w:rsidR="004A69FF" w:rsidRDefault="004A69FF" w:rsidP="00A94DD8"/>
    <w:p w14:paraId="07DE83B6" w14:textId="76B300E5" w:rsidR="004A69FF" w:rsidRDefault="00A94DD8" w:rsidP="00A94DD8">
      <w:pPr>
        <w:ind w:left="1440" w:hanging="720"/>
      </w:pPr>
      <w:r>
        <w:t>e)</w:t>
      </w:r>
      <w:r>
        <w:tab/>
      </w:r>
      <w:r w:rsidR="004A69FF">
        <w:t>Evaluations of personnel dosimeters required by Section 346.550</w:t>
      </w:r>
      <w:r w:rsidR="000468B9">
        <w:t>,</w:t>
      </w:r>
      <w:r w:rsidR="004A69FF">
        <w:t xml:space="preserve"> until the Agency terminates the license.</w:t>
      </w:r>
    </w:p>
    <w:p w14:paraId="7E6F9F80" w14:textId="77777777" w:rsidR="004A69FF" w:rsidRDefault="004A69FF" w:rsidP="00A94DD8"/>
    <w:p w14:paraId="1B46EF28" w14:textId="4C364315" w:rsidR="004A69FF" w:rsidRDefault="00A94DD8" w:rsidP="00A94DD8">
      <w:pPr>
        <w:ind w:left="1440" w:hanging="720"/>
      </w:pPr>
      <w:r>
        <w:t>f)</w:t>
      </w:r>
      <w:r>
        <w:tab/>
      </w:r>
      <w:r w:rsidR="004A69FF">
        <w:t>Records of radiation surveys required by Section 346.570</w:t>
      </w:r>
      <w:r w:rsidR="000468B9">
        <w:t>,</w:t>
      </w:r>
      <w:r w:rsidR="004A69FF">
        <w:t xml:space="preserve"> for 5 years from the date of the survey. </w:t>
      </w:r>
    </w:p>
    <w:p w14:paraId="0B519C8A" w14:textId="77777777" w:rsidR="004A69FF" w:rsidRDefault="004A69FF" w:rsidP="00A94DD8"/>
    <w:p w14:paraId="54EF06CA" w14:textId="3364050F" w:rsidR="004A69FF" w:rsidRDefault="00A94DD8" w:rsidP="00A94DD8">
      <w:pPr>
        <w:ind w:left="1440" w:hanging="720"/>
      </w:pPr>
      <w:r>
        <w:t>g)</w:t>
      </w:r>
      <w:r>
        <w:tab/>
      </w:r>
      <w:r w:rsidR="004A69FF">
        <w:t>Records of radiation survey meter calibrations required by Section 346.570 and pool water conductivity meter calibrations required by Section 346.630(b)</w:t>
      </w:r>
      <w:r w:rsidR="000468B9">
        <w:t>,</w:t>
      </w:r>
      <w:r w:rsidR="004A69FF">
        <w:t xml:space="preserve"> until 5 years from the date of each test.</w:t>
      </w:r>
    </w:p>
    <w:p w14:paraId="70E4571C" w14:textId="77777777" w:rsidR="004A69FF" w:rsidRDefault="004A69FF" w:rsidP="00A94DD8"/>
    <w:p w14:paraId="02EEC450" w14:textId="188BB5AE" w:rsidR="004A69FF" w:rsidRDefault="00A94DD8" w:rsidP="00A94DD8">
      <w:pPr>
        <w:ind w:left="1440" w:hanging="720"/>
      </w:pPr>
      <w:r>
        <w:t>h)</w:t>
      </w:r>
      <w:r>
        <w:tab/>
      </w:r>
      <w:r w:rsidR="004A69FF">
        <w:t>Records of the results of leak tests required by Section 346.590(a) and the results of contamination checks required by Section 346.590(b)</w:t>
      </w:r>
      <w:r w:rsidR="000468B9">
        <w:t>,</w:t>
      </w:r>
      <w:r w:rsidR="004A69FF">
        <w:t xml:space="preserve"> for 5 years from the date of each test.</w:t>
      </w:r>
    </w:p>
    <w:p w14:paraId="1CEDDD59" w14:textId="77777777" w:rsidR="004A69FF" w:rsidRDefault="004A69FF" w:rsidP="00A94DD8"/>
    <w:p w14:paraId="6C516038" w14:textId="42C59061" w:rsidR="004A69FF" w:rsidRDefault="00A94DD8" w:rsidP="00A94DD8">
      <w:pPr>
        <w:ind w:left="1440" w:hanging="720"/>
      </w:pPr>
      <w:r>
        <w:t>i)</w:t>
      </w:r>
      <w:r>
        <w:tab/>
      </w:r>
      <w:r w:rsidR="004A69FF">
        <w:t>Records of inspection and maintenance checks required by Section 346.610</w:t>
      </w:r>
      <w:r w:rsidR="000468B9">
        <w:t>,</w:t>
      </w:r>
      <w:r w:rsidR="004A69FF">
        <w:t xml:space="preserve"> for 5 years.</w:t>
      </w:r>
    </w:p>
    <w:p w14:paraId="08E540BA" w14:textId="77777777" w:rsidR="004A69FF" w:rsidRDefault="004A69FF" w:rsidP="00A94DD8"/>
    <w:p w14:paraId="5DF0E720" w14:textId="77777777" w:rsidR="004A69FF" w:rsidRDefault="00A94DD8" w:rsidP="00A94DD8">
      <w:pPr>
        <w:ind w:left="1440" w:hanging="720"/>
      </w:pPr>
      <w:r>
        <w:t>j)</w:t>
      </w:r>
      <w:r>
        <w:tab/>
      </w:r>
      <w:r w:rsidR="004A69FF">
        <w:t>Records of major malfunctions, significant defects, operating difficulties or irregularities and major operating problems that involve required radiation safety equipment</w:t>
      </w:r>
      <w:r w:rsidR="000468B9">
        <w:t>,</w:t>
      </w:r>
      <w:r w:rsidR="004A69FF">
        <w:t xml:space="preserve"> for 5 years after repairs are completed.</w:t>
      </w:r>
    </w:p>
    <w:p w14:paraId="7DDFA25E" w14:textId="77777777" w:rsidR="004A69FF" w:rsidRDefault="004A69FF" w:rsidP="00A94DD8"/>
    <w:p w14:paraId="0764F7FF" w14:textId="23ED6114" w:rsidR="004A69FF" w:rsidRDefault="00A94DD8" w:rsidP="00A94DD8">
      <w:pPr>
        <w:ind w:left="1440" w:hanging="720"/>
      </w:pPr>
      <w:r>
        <w:t>k)</w:t>
      </w:r>
      <w:r>
        <w:tab/>
      </w:r>
      <w:r w:rsidR="004A69FF">
        <w:t xml:space="preserve">Records of the receipt, transfer and disposal of all licensed sealed sources as required by 32 </w:t>
      </w:r>
      <w:smartTag w:uri="urn:schemas-microsoft-com:office:smarttags" w:element="place">
        <w:smartTag w:uri="urn:schemas-microsoft-com:office:smarttags" w:element="State">
          <w:r w:rsidR="004A69FF">
            <w:t>Ill.</w:t>
          </w:r>
        </w:smartTag>
      </w:smartTag>
      <w:r w:rsidR="004A69FF">
        <w:t xml:space="preserve"> Adm. Code 310.40.</w:t>
      </w:r>
      <w:r w:rsidR="00EF25DF">
        <w:t xml:space="preserve">  </w:t>
      </w:r>
      <w:r w:rsidR="00EF25DF" w:rsidRPr="008336B5">
        <w:t xml:space="preserve">The licensee shall retain each record of receipt of byproduct material as long as the material is possessed and for </w:t>
      </w:r>
      <w:r w:rsidR="00EF25DF">
        <w:t>5</w:t>
      </w:r>
      <w:r w:rsidR="00EF25DF" w:rsidRPr="008336B5">
        <w:t xml:space="preserve"> years following transfer or disposal of the material.</w:t>
      </w:r>
      <w:r w:rsidR="00EF25DF">
        <w:t xml:space="preserve">  </w:t>
      </w:r>
      <w:r w:rsidR="00EF25DF" w:rsidRPr="005B321B">
        <w:t xml:space="preserve">The licensee who disposed of the </w:t>
      </w:r>
      <w:r w:rsidR="00EF25DF" w:rsidRPr="005B321B">
        <w:lastRenderedPageBreak/>
        <w:t xml:space="preserve">material shall retain each record of disposal of byproduct material until the </w:t>
      </w:r>
      <w:r w:rsidR="00EF25DF">
        <w:t>Agency</w:t>
      </w:r>
      <w:r w:rsidR="00EF25DF" w:rsidRPr="005B321B">
        <w:t xml:space="preserve"> terminates each license that authorizes disposal of the material.</w:t>
      </w:r>
    </w:p>
    <w:p w14:paraId="478AB140" w14:textId="77777777" w:rsidR="004A69FF" w:rsidRDefault="004A69FF" w:rsidP="00A94DD8"/>
    <w:p w14:paraId="2EBEC642" w14:textId="0AAEB990" w:rsidR="004A69FF" w:rsidRDefault="00A94DD8" w:rsidP="00A94DD8">
      <w:pPr>
        <w:ind w:left="1440" w:hanging="720"/>
      </w:pPr>
      <w:r>
        <w:t>l)</w:t>
      </w:r>
      <w:r>
        <w:tab/>
      </w:r>
      <w:r w:rsidR="004A69FF">
        <w:t>Records on the design checks required by Section 346.390 and the construction control checks as required by Section 346.410</w:t>
      </w:r>
      <w:r w:rsidR="000468B9">
        <w:t>,</w:t>
      </w:r>
      <w:r w:rsidR="004A69FF">
        <w:t xml:space="preserve"> until the license is terminated.  The records shall be signed and dated.  The title or qualifications of the personnel signing the record shall be included.</w:t>
      </w:r>
    </w:p>
    <w:p w14:paraId="67C89BEE" w14:textId="77777777" w:rsidR="004A69FF" w:rsidRDefault="004A69FF" w:rsidP="00A94DD8"/>
    <w:p w14:paraId="1612DE05" w14:textId="79CAAB6A" w:rsidR="004A69FF" w:rsidRDefault="00A94DD8" w:rsidP="00A94DD8">
      <w:pPr>
        <w:ind w:left="1440" w:hanging="720"/>
      </w:pPr>
      <w:r>
        <w:t>m)</w:t>
      </w:r>
      <w:r>
        <w:tab/>
      </w:r>
      <w:r w:rsidR="004A69FF">
        <w:t xml:space="preserve">Records related to decommissioning of the irradiator as required by 32 </w:t>
      </w:r>
      <w:smartTag w:uri="urn:schemas-microsoft-com:office:smarttags" w:element="place">
        <w:smartTag w:uri="urn:schemas-microsoft-com:office:smarttags" w:element="State">
          <w:r w:rsidR="004A69FF">
            <w:t>Ill.</w:t>
          </w:r>
        </w:smartTag>
      </w:smartTag>
      <w:r w:rsidR="004A69FF">
        <w:t xml:space="preserve"> Adm. Code 330.310 and 330.320.</w:t>
      </w:r>
    </w:p>
    <w:p w14:paraId="6F1EFE69" w14:textId="7A5FDA2F" w:rsidR="00EF25DF" w:rsidRDefault="00EF25DF" w:rsidP="00937FA7"/>
    <w:p w14:paraId="4A42267F" w14:textId="39130CC5" w:rsidR="00EF25DF" w:rsidRDefault="00EF25DF" w:rsidP="00A94DD8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646B09">
        <w:t>9201</w:t>
      </w:r>
      <w:r w:rsidRPr="00FD1AD2">
        <w:t xml:space="preserve">, effective </w:t>
      </w:r>
      <w:r w:rsidR="00646B09">
        <w:t>June 22, 2023</w:t>
      </w:r>
      <w:r w:rsidRPr="00FD1AD2">
        <w:t>)</w:t>
      </w:r>
    </w:p>
    <w:sectPr w:rsidR="00EF25D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7EE9" w14:textId="77777777" w:rsidR="00F77970" w:rsidRDefault="00F77970">
      <w:r>
        <w:separator/>
      </w:r>
    </w:p>
  </w:endnote>
  <w:endnote w:type="continuationSeparator" w:id="0">
    <w:p w14:paraId="61F1DDB9" w14:textId="77777777" w:rsidR="00F77970" w:rsidRDefault="00F7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1026" w14:textId="77777777" w:rsidR="00F77970" w:rsidRDefault="00F77970">
      <w:r>
        <w:separator/>
      </w:r>
    </w:p>
  </w:footnote>
  <w:footnote w:type="continuationSeparator" w:id="0">
    <w:p w14:paraId="15B7511A" w14:textId="77777777" w:rsidR="00F77970" w:rsidRDefault="00F7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419A6"/>
    <w:multiLevelType w:val="hybridMultilevel"/>
    <w:tmpl w:val="46302C48"/>
    <w:lvl w:ilvl="0" w:tplc="B08C88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468B9"/>
    <w:rsid w:val="000C20EF"/>
    <w:rsid w:val="000D225F"/>
    <w:rsid w:val="00147261"/>
    <w:rsid w:val="00173B90"/>
    <w:rsid w:val="001C7D95"/>
    <w:rsid w:val="001E3074"/>
    <w:rsid w:val="00210783"/>
    <w:rsid w:val="00225354"/>
    <w:rsid w:val="00241E7E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A69FF"/>
    <w:rsid w:val="004D73D3"/>
    <w:rsid w:val="005001C5"/>
    <w:rsid w:val="00500C4C"/>
    <w:rsid w:val="0052308E"/>
    <w:rsid w:val="00530BE1"/>
    <w:rsid w:val="00542E97"/>
    <w:rsid w:val="00545A1C"/>
    <w:rsid w:val="0056157E"/>
    <w:rsid w:val="00561AF2"/>
    <w:rsid w:val="0056501E"/>
    <w:rsid w:val="00614349"/>
    <w:rsid w:val="006205BF"/>
    <w:rsid w:val="00646B09"/>
    <w:rsid w:val="006541CA"/>
    <w:rsid w:val="006855A0"/>
    <w:rsid w:val="006A2114"/>
    <w:rsid w:val="006C2841"/>
    <w:rsid w:val="006F271E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37FA7"/>
    <w:rsid w:val="0098276C"/>
    <w:rsid w:val="00A174BB"/>
    <w:rsid w:val="00A2265D"/>
    <w:rsid w:val="00A24A32"/>
    <w:rsid w:val="00A600AA"/>
    <w:rsid w:val="00A94DD8"/>
    <w:rsid w:val="00AA7828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E59CF"/>
    <w:rsid w:val="00EF25DF"/>
    <w:rsid w:val="00EF700E"/>
    <w:rsid w:val="00F43DEE"/>
    <w:rsid w:val="00F77970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06C6D49"/>
  <w15:docId w15:val="{A0A9A1EA-E7C7-4CC5-9CCA-328F0012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4A69FF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2023-06-08T15:55:00Z</dcterms:created>
  <dcterms:modified xsi:type="dcterms:W3CDTF">2023-07-07T18:14:00Z</dcterms:modified>
</cp:coreProperties>
</file>