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CC" w:rsidRDefault="00A24C56" w:rsidP="00EA50C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EA50CC">
        <w:rPr>
          <w:b/>
          <w:bCs/>
        </w:rPr>
        <w:t xml:space="preserve">Section 360.ILLUSTRATION A  </w:t>
      </w:r>
      <w:r>
        <w:rPr>
          <w:b/>
          <w:bCs/>
        </w:rPr>
        <w:t xml:space="preserve"> </w:t>
      </w:r>
      <w:r w:rsidR="00EA50CC">
        <w:rPr>
          <w:b/>
          <w:bCs/>
        </w:rPr>
        <w:t>Thimble and Pancake Chamber-Radiation Measuring Devices (Repealed)</w:t>
      </w:r>
      <w:r w:rsidR="00EA50CC">
        <w:t xml:space="preserve"> </w:t>
      </w:r>
    </w:p>
    <w:p w:rsidR="00EA50CC" w:rsidRDefault="00EA50CC" w:rsidP="00EA50CC">
      <w:pPr>
        <w:widowControl w:val="0"/>
        <w:autoSpaceDE w:val="0"/>
        <w:autoSpaceDN w:val="0"/>
        <w:adjustRightInd w:val="0"/>
      </w:pPr>
    </w:p>
    <w:p w:rsidR="00EA50CC" w:rsidRDefault="00EA50CC" w:rsidP="00EA50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14516, effective January 1, 2000) </w:t>
      </w:r>
    </w:p>
    <w:sectPr w:rsidR="00EA50CC" w:rsidSect="00EA50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0CC"/>
    <w:rsid w:val="005C3366"/>
    <w:rsid w:val="006B1E10"/>
    <w:rsid w:val="00A24C56"/>
    <w:rsid w:val="00D14850"/>
    <w:rsid w:val="00D92160"/>
    <w:rsid w:val="00E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