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91" w:rsidRDefault="0062077D" w:rsidP="0000329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003291">
        <w:rPr>
          <w:b/>
          <w:bCs/>
        </w:rPr>
        <w:t xml:space="preserve">Section 360.TABLE A  </w:t>
      </w:r>
      <w:r>
        <w:rPr>
          <w:b/>
          <w:bCs/>
        </w:rPr>
        <w:t xml:space="preserve"> </w:t>
      </w:r>
      <w:r w:rsidR="00003291">
        <w:rPr>
          <w:b/>
          <w:bCs/>
        </w:rPr>
        <w:t>Mammography Dose Evaluation Table (Repealed)</w:t>
      </w:r>
      <w:r w:rsidR="00003291">
        <w:t xml:space="preserve"> </w:t>
      </w:r>
    </w:p>
    <w:p w:rsidR="00003291" w:rsidRDefault="00003291" w:rsidP="00003291">
      <w:pPr>
        <w:widowControl w:val="0"/>
        <w:autoSpaceDE w:val="0"/>
        <w:autoSpaceDN w:val="0"/>
        <w:adjustRightInd w:val="0"/>
      </w:pPr>
    </w:p>
    <w:p w:rsidR="00003291" w:rsidRDefault="00003291" w:rsidP="0000329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14516, effective January 1, 2000) </w:t>
      </w:r>
    </w:p>
    <w:sectPr w:rsidR="00003291" w:rsidSect="000032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3291"/>
    <w:rsid w:val="00003291"/>
    <w:rsid w:val="003847FD"/>
    <w:rsid w:val="005C3366"/>
    <w:rsid w:val="0062077D"/>
    <w:rsid w:val="00837CBF"/>
    <w:rsid w:val="0095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