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9C" w:rsidRDefault="0023129C" w:rsidP="0023129C">
      <w:pPr>
        <w:widowControl w:val="0"/>
        <w:autoSpaceDE w:val="0"/>
        <w:autoSpaceDN w:val="0"/>
        <w:adjustRightInd w:val="0"/>
      </w:pPr>
    </w:p>
    <w:p w:rsidR="0023129C" w:rsidRDefault="00983803" w:rsidP="0023129C">
      <w:pPr>
        <w:widowControl w:val="0"/>
        <w:autoSpaceDE w:val="0"/>
        <w:autoSpaceDN w:val="0"/>
        <w:adjustRightInd w:val="0"/>
      </w:pPr>
      <w:r>
        <w:rPr>
          <w:b/>
          <w:bCs/>
        </w:rPr>
        <w:t xml:space="preserve">Section 401.100 </w:t>
      </w:r>
      <w:r w:rsidR="00024934">
        <w:rPr>
          <w:b/>
          <w:bCs/>
        </w:rPr>
        <w:t>Application and</w:t>
      </w:r>
      <w:r w:rsidR="0023129C">
        <w:rPr>
          <w:b/>
          <w:bCs/>
        </w:rPr>
        <w:t xml:space="preserve"> Issuance of Accreditation</w:t>
      </w:r>
      <w:r w:rsidR="0023129C">
        <w:t xml:space="preserve"> </w:t>
      </w:r>
    </w:p>
    <w:p w:rsidR="00024934" w:rsidRDefault="00024934" w:rsidP="00024934">
      <w:pPr>
        <w:widowControl w:val="0"/>
        <w:autoSpaceDE w:val="0"/>
        <w:autoSpaceDN w:val="0"/>
        <w:adjustRightInd w:val="0"/>
      </w:pPr>
    </w:p>
    <w:p w:rsidR="00024934" w:rsidRDefault="00024934" w:rsidP="00024934">
      <w:pPr>
        <w:widowControl w:val="0"/>
        <w:autoSpaceDE w:val="0"/>
        <w:autoSpaceDN w:val="0"/>
        <w:adjustRightInd w:val="0"/>
        <w:ind w:left="1440" w:hanging="720"/>
      </w:pPr>
      <w:r>
        <w:t>a)</w:t>
      </w:r>
      <w:r>
        <w:tab/>
        <w:t>Any person applying to the Agency for initial accreditation or renewal of accreditation shall submit the appropriate application and pay the appropriate application fee in accordance with Section 401.130.</w:t>
      </w:r>
    </w:p>
    <w:p w:rsidR="00024934" w:rsidRDefault="00024934" w:rsidP="00A6205A">
      <w:pPr>
        <w:widowControl w:val="0"/>
        <w:autoSpaceDE w:val="0"/>
        <w:autoSpaceDN w:val="0"/>
        <w:adjustRightInd w:val="0"/>
      </w:pPr>
    </w:p>
    <w:p w:rsidR="002D1187" w:rsidRDefault="00024934" w:rsidP="0023129C">
      <w:pPr>
        <w:widowControl w:val="0"/>
        <w:autoSpaceDE w:val="0"/>
        <w:autoSpaceDN w:val="0"/>
        <w:adjustRightInd w:val="0"/>
        <w:ind w:left="1440" w:hanging="720"/>
        <w:rPr>
          <w:bCs/>
        </w:rPr>
      </w:pPr>
      <w:r>
        <w:t>b</w:t>
      </w:r>
      <w:r w:rsidR="0023129C">
        <w:t>)</w:t>
      </w:r>
      <w:r w:rsidR="0023129C">
        <w:tab/>
      </w:r>
      <w:r w:rsidR="002D1187" w:rsidRPr="002D1187">
        <w:rPr>
          <w:bCs/>
        </w:rPr>
        <w:t>The Agency shall issue and recognize the following types of accreditation:</w:t>
      </w:r>
    </w:p>
    <w:p w:rsidR="002D1187" w:rsidRDefault="002D1187" w:rsidP="00A6205A">
      <w:pPr>
        <w:widowControl w:val="0"/>
        <w:autoSpaceDE w:val="0"/>
        <w:autoSpaceDN w:val="0"/>
        <w:adjustRightInd w:val="0"/>
        <w:rPr>
          <w:bCs/>
        </w:rPr>
      </w:pPr>
    </w:p>
    <w:p w:rsidR="0023129C" w:rsidRDefault="002D1187" w:rsidP="00AF638D">
      <w:pPr>
        <w:widowControl w:val="0"/>
        <w:autoSpaceDE w:val="0"/>
        <w:autoSpaceDN w:val="0"/>
        <w:adjustRightInd w:val="0"/>
        <w:ind w:left="2160" w:hanging="720"/>
      </w:pPr>
      <w:r>
        <w:t>1)</w:t>
      </w:r>
      <w:r>
        <w:tab/>
      </w:r>
      <w:r w:rsidR="0023129C">
        <w:t xml:space="preserve">Active Status Accreditation </w:t>
      </w:r>
      <w:r>
        <w:t>for</w:t>
      </w:r>
      <w:r w:rsidR="0023129C">
        <w:t xml:space="preserve"> persons who have passed an examination as indicated in Section 401.70(b).  </w:t>
      </w:r>
    </w:p>
    <w:p w:rsidR="00104682" w:rsidRDefault="00104682" w:rsidP="00A6205A">
      <w:pPr>
        <w:widowControl w:val="0"/>
        <w:autoSpaceDE w:val="0"/>
        <w:autoSpaceDN w:val="0"/>
        <w:adjustRightInd w:val="0"/>
      </w:pPr>
    </w:p>
    <w:p w:rsidR="00024934" w:rsidRDefault="00024934" w:rsidP="00024934">
      <w:pPr>
        <w:widowControl w:val="0"/>
        <w:autoSpaceDE w:val="0"/>
        <w:autoSpaceDN w:val="0"/>
        <w:adjustRightInd w:val="0"/>
        <w:ind w:left="2940" w:hanging="780"/>
      </w:pPr>
      <w:r>
        <w:t>A)</w:t>
      </w:r>
      <w:r>
        <w:tab/>
        <w:t xml:space="preserve">A Radiologist Assistant shall also submit a letter </w:t>
      </w:r>
      <w:r w:rsidRPr="00DF4CE6">
        <w:t xml:space="preserve">of agreement/delegation from a radiologist certified by the American Board of Radiology or the American Osteopathic Board of Radiology.  An example letter may be found in Appendix D.  </w:t>
      </w:r>
    </w:p>
    <w:p w:rsidR="00024934" w:rsidRDefault="00024934" w:rsidP="00A6205A">
      <w:pPr>
        <w:widowControl w:val="0"/>
        <w:autoSpaceDE w:val="0"/>
        <w:autoSpaceDN w:val="0"/>
        <w:adjustRightInd w:val="0"/>
      </w:pPr>
    </w:p>
    <w:p w:rsidR="00024934" w:rsidRDefault="00024934" w:rsidP="00024934">
      <w:pPr>
        <w:widowControl w:val="0"/>
        <w:autoSpaceDE w:val="0"/>
        <w:autoSpaceDN w:val="0"/>
        <w:adjustRightInd w:val="0"/>
        <w:ind w:left="2880" w:hanging="720"/>
      </w:pPr>
      <w:r>
        <w:t>B)</w:t>
      </w:r>
      <w:r>
        <w:tab/>
        <w:t xml:space="preserve">A Nuclear Medicine Advanced Associate shall also </w:t>
      </w:r>
      <w:r w:rsidRPr="00DF4CE6">
        <w:t>submit a letter of agreement/delegation from a licensed practitioner who is also an authorized user.  An example letter may be found in Appendix E.</w:t>
      </w:r>
    </w:p>
    <w:p w:rsidR="00983803" w:rsidRDefault="00983803" w:rsidP="00A6205A">
      <w:pPr>
        <w:widowControl w:val="0"/>
        <w:autoSpaceDE w:val="0"/>
        <w:autoSpaceDN w:val="0"/>
        <w:adjustRightInd w:val="0"/>
      </w:pPr>
    </w:p>
    <w:p w:rsidR="0023129C" w:rsidRDefault="002D1187" w:rsidP="002D1187">
      <w:pPr>
        <w:widowControl w:val="0"/>
        <w:autoSpaceDE w:val="0"/>
        <w:autoSpaceDN w:val="0"/>
        <w:adjustRightInd w:val="0"/>
        <w:ind w:left="2160" w:hanging="720"/>
      </w:pPr>
      <w:r>
        <w:t>2</w:t>
      </w:r>
      <w:r w:rsidR="007424F2">
        <w:t>)</w:t>
      </w:r>
      <w:r w:rsidR="0023129C">
        <w:tab/>
      </w:r>
      <w:r w:rsidRPr="002D1187">
        <w:t>Temporary accreditation for persons who have completed an approved program in medical radiography, nuclear medicine technology or radiation therapy technology and are eligible for the examination specified in Section 401.70(b).</w:t>
      </w:r>
      <w:r w:rsidR="0023129C">
        <w:t xml:space="preserve">  Temporary Accreditation shall convey the same rights as the Active Status Accreditation for which the individual is awaiting examination.  </w:t>
      </w:r>
    </w:p>
    <w:p w:rsidR="00104682" w:rsidRDefault="00104682" w:rsidP="00A6205A">
      <w:pPr>
        <w:widowControl w:val="0"/>
        <w:autoSpaceDE w:val="0"/>
        <w:autoSpaceDN w:val="0"/>
        <w:adjustRightInd w:val="0"/>
      </w:pPr>
    </w:p>
    <w:p w:rsidR="0023129C" w:rsidRDefault="002D1187" w:rsidP="00AF638D">
      <w:pPr>
        <w:widowControl w:val="0"/>
        <w:autoSpaceDE w:val="0"/>
        <w:autoSpaceDN w:val="0"/>
        <w:adjustRightInd w:val="0"/>
        <w:ind w:left="2160" w:hanging="720"/>
      </w:pPr>
      <w:r>
        <w:t>3</w:t>
      </w:r>
      <w:r w:rsidR="0023129C">
        <w:t>)</w:t>
      </w:r>
      <w:r w:rsidR="0023129C">
        <w:tab/>
        <w:t xml:space="preserve">Conditional Accreditation Type </w:t>
      </w:r>
      <w:r w:rsidR="007424F2">
        <w:t xml:space="preserve">I </w:t>
      </w:r>
      <w:r w:rsidRPr="002D1187">
        <w:t>for persons</w:t>
      </w:r>
      <w:r>
        <w:t xml:space="preserve"> </w:t>
      </w:r>
      <w:r w:rsidR="0023129C">
        <w:t xml:space="preserve">in a category of medical radiation technology upon determining that community hardship exists.  When making a determination of the existence of community hardship, the </w:t>
      </w:r>
      <w:r>
        <w:t>Agency</w:t>
      </w:r>
      <w:r w:rsidR="0023129C">
        <w:t xml:space="preserve"> will consult </w:t>
      </w:r>
      <w:r w:rsidR="00024934">
        <w:t>with State, county</w:t>
      </w:r>
      <w:r w:rsidR="0082342C">
        <w:t xml:space="preserve"> </w:t>
      </w:r>
      <w:r w:rsidR="0023129C">
        <w:t xml:space="preserve">or </w:t>
      </w:r>
      <w:r w:rsidR="00024934">
        <w:t>local health departments</w:t>
      </w:r>
      <w:r w:rsidR="0023129C">
        <w:t xml:space="preserve"> and will evaluate the availability of alternative radiology services and trained personnel.  </w:t>
      </w:r>
    </w:p>
    <w:p w:rsidR="00104682" w:rsidRDefault="00104682" w:rsidP="00A6205A">
      <w:pPr>
        <w:widowControl w:val="0"/>
        <w:autoSpaceDE w:val="0"/>
        <w:autoSpaceDN w:val="0"/>
        <w:adjustRightInd w:val="0"/>
      </w:pPr>
    </w:p>
    <w:p w:rsidR="0023129C" w:rsidRDefault="002D1187" w:rsidP="002D1187">
      <w:pPr>
        <w:widowControl w:val="0"/>
        <w:autoSpaceDE w:val="0"/>
        <w:autoSpaceDN w:val="0"/>
        <w:adjustRightInd w:val="0"/>
        <w:ind w:left="2160" w:hanging="720"/>
      </w:pPr>
      <w:r>
        <w:t>4</w:t>
      </w:r>
      <w:r w:rsidR="0023129C">
        <w:t>)</w:t>
      </w:r>
      <w:r w:rsidR="0023129C">
        <w:tab/>
        <w:t>Conditional Accreditation Type II</w:t>
      </w:r>
      <w:r w:rsidR="0082342C">
        <w:t>.</w:t>
      </w:r>
      <w:r w:rsidR="00A82748">
        <w:t xml:space="preserve"> </w:t>
      </w:r>
      <w:r w:rsidR="0023129C">
        <w:t xml:space="preserve">The </w:t>
      </w:r>
      <w:r>
        <w:t>Agency</w:t>
      </w:r>
      <w:r w:rsidR="0023129C">
        <w:t xml:space="preserve"> </w:t>
      </w:r>
      <w:r w:rsidR="0082342C">
        <w:t>will</w:t>
      </w:r>
      <w:r w:rsidR="0023129C">
        <w:t xml:space="preserve"> not issue Conditional Accreditation Type II after September 7, 1990.  However, Conditional Accreditation Type II issued on or before September 7, 1990, is renewable in accordance with Section 401.140. </w:t>
      </w:r>
    </w:p>
    <w:p w:rsidR="00104682" w:rsidRDefault="00104682" w:rsidP="00A6205A">
      <w:pPr>
        <w:widowControl w:val="0"/>
        <w:autoSpaceDE w:val="0"/>
        <w:autoSpaceDN w:val="0"/>
        <w:adjustRightInd w:val="0"/>
      </w:pPr>
    </w:p>
    <w:p w:rsidR="0023129C" w:rsidRDefault="002D1187" w:rsidP="002D1187">
      <w:pPr>
        <w:widowControl w:val="0"/>
        <w:autoSpaceDE w:val="0"/>
        <w:autoSpaceDN w:val="0"/>
        <w:adjustRightInd w:val="0"/>
        <w:ind w:left="2160" w:hanging="720"/>
      </w:pPr>
      <w:r>
        <w:t>5</w:t>
      </w:r>
      <w:r w:rsidR="0023129C">
        <w:t>)</w:t>
      </w:r>
      <w:r w:rsidR="0023129C">
        <w:tab/>
        <w:t xml:space="preserve">Limited Diagnostic Radiography </w:t>
      </w:r>
      <w:r w:rsidR="007424F2">
        <w:t xml:space="preserve">Accreditation </w:t>
      </w:r>
      <w:r>
        <w:t>for</w:t>
      </w:r>
      <w:r w:rsidR="0023129C">
        <w:t xml:space="preserve"> persons who have passed examinations as indicated in Section 401.70(</w:t>
      </w:r>
      <w:r>
        <w:t>b</w:t>
      </w:r>
      <w:r w:rsidR="0023129C">
        <w:t>)</w:t>
      </w:r>
      <w:r>
        <w:t>(</w:t>
      </w:r>
      <w:r w:rsidR="005F25B0">
        <w:t>7</w:t>
      </w:r>
      <w:r>
        <w:t>)</w:t>
      </w:r>
      <w:r w:rsidR="0023129C">
        <w:t xml:space="preserve">.  </w:t>
      </w:r>
    </w:p>
    <w:p w:rsidR="00104682" w:rsidRDefault="00104682" w:rsidP="00A6205A">
      <w:pPr>
        <w:widowControl w:val="0"/>
        <w:autoSpaceDE w:val="0"/>
        <w:autoSpaceDN w:val="0"/>
        <w:adjustRightInd w:val="0"/>
      </w:pPr>
    </w:p>
    <w:p w:rsidR="0023129C" w:rsidRDefault="00024934" w:rsidP="0023129C">
      <w:pPr>
        <w:widowControl w:val="0"/>
        <w:autoSpaceDE w:val="0"/>
        <w:autoSpaceDN w:val="0"/>
        <w:adjustRightInd w:val="0"/>
        <w:ind w:left="1440" w:hanging="720"/>
      </w:pPr>
      <w:r>
        <w:t>c</w:t>
      </w:r>
      <w:r w:rsidR="0023129C">
        <w:t>)</w:t>
      </w:r>
      <w:r w:rsidR="0023129C">
        <w:tab/>
        <w:t xml:space="preserve">All persons who have received accreditation from the </w:t>
      </w:r>
      <w:r w:rsidR="002D1187">
        <w:t>Agency</w:t>
      </w:r>
      <w:r w:rsidR="0023129C">
        <w:t xml:space="preserve"> shall</w:t>
      </w:r>
      <w:r w:rsidR="002D1187" w:rsidRPr="002D1187">
        <w:t xml:space="preserve"> notify the Agency</w:t>
      </w:r>
      <w:r w:rsidR="0023129C">
        <w:t xml:space="preserve"> of any permanent or temporary change in their designated mailing address</w:t>
      </w:r>
      <w:r w:rsidR="007424F2">
        <w:t xml:space="preserve"> and</w:t>
      </w:r>
      <w:r w:rsidR="0023129C">
        <w:t xml:space="preserve"> of any change in name </w:t>
      </w:r>
      <w:r w:rsidR="00F778D2">
        <w:t>within 30</w:t>
      </w:r>
      <w:r w:rsidR="00AF5E92">
        <w:t xml:space="preserve"> </w:t>
      </w:r>
      <w:r w:rsidR="00F778D2">
        <w:t xml:space="preserve">days </w:t>
      </w:r>
      <w:r w:rsidR="0082342C">
        <w:t>after that</w:t>
      </w:r>
      <w:r w:rsidR="00F778D2">
        <w:t xml:space="preserve"> change</w:t>
      </w:r>
      <w:r w:rsidR="00FE42D2">
        <w:t xml:space="preserve">. </w:t>
      </w:r>
      <w:bookmarkStart w:id="0" w:name="_GoBack"/>
      <w:bookmarkEnd w:id="0"/>
      <w:r w:rsidR="0023129C">
        <w:t xml:space="preserve"> Failure of </w:t>
      </w:r>
      <w:r w:rsidR="0023129C">
        <w:lastRenderedPageBreak/>
        <w:t xml:space="preserve">the accredited individual to </w:t>
      </w:r>
      <w:r w:rsidR="00F778D2">
        <w:t>notify</w:t>
      </w:r>
      <w:r w:rsidR="0023129C">
        <w:t xml:space="preserve"> the </w:t>
      </w:r>
      <w:r w:rsidR="00FA0B8C">
        <w:t>Agency</w:t>
      </w:r>
      <w:r w:rsidR="00F778D2">
        <w:t xml:space="preserve"> of any change</w:t>
      </w:r>
      <w:r w:rsidR="0023129C">
        <w:t xml:space="preserve"> shall not be considered a valid cause for delaying any subsequent administrative proceeding involving the particular accredited individual nor excuse the accredited individual from complying with any other legal obligations from the laws and rules administered by the </w:t>
      </w:r>
      <w:r w:rsidR="00FA0B8C">
        <w:t>Agency</w:t>
      </w:r>
      <w:r w:rsidR="0023129C">
        <w:t xml:space="preserve">.  </w:t>
      </w:r>
    </w:p>
    <w:p w:rsidR="00FA0B8C" w:rsidRDefault="00FA0B8C" w:rsidP="00A6205A">
      <w:pPr>
        <w:widowControl w:val="0"/>
        <w:autoSpaceDE w:val="0"/>
        <w:autoSpaceDN w:val="0"/>
        <w:adjustRightInd w:val="0"/>
      </w:pPr>
    </w:p>
    <w:p w:rsidR="00FA0B8C" w:rsidRPr="00FA0B8C" w:rsidRDefault="00983803" w:rsidP="00FA0B8C">
      <w:pPr>
        <w:tabs>
          <w:tab w:val="left" w:pos="-720"/>
        </w:tabs>
        <w:suppressAutoHyphens/>
        <w:ind w:left="1440" w:hanging="720"/>
      </w:pPr>
      <w:r>
        <w:t>d</w:t>
      </w:r>
      <w:r w:rsidR="00FA0B8C" w:rsidRPr="00FA0B8C">
        <w:t>)</w:t>
      </w:r>
      <w:r w:rsidR="00FA0B8C">
        <w:tab/>
      </w:r>
      <w:r w:rsidR="00FA0B8C" w:rsidRPr="00FA0B8C">
        <w:t>The duration of issuance of Active Status, Temporary, Conditional Type I, Conditional Type II or Limited Diagnostic Radiography Accreditation shall be 2 years.</w:t>
      </w:r>
      <w:r>
        <w:t xml:space="preserve">  Temporary accreditation is nonrenewable.</w:t>
      </w:r>
    </w:p>
    <w:p w:rsidR="00FA0B8C" w:rsidRPr="00FA0B8C" w:rsidRDefault="00FA0B8C" w:rsidP="00A6205A">
      <w:pPr>
        <w:tabs>
          <w:tab w:val="left" w:pos="-720"/>
        </w:tabs>
        <w:suppressAutoHyphens/>
      </w:pPr>
    </w:p>
    <w:p w:rsidR="00FA0B8C" w:rsidRPr="00FA0B8C" w:rsidRDefault="00983803" w:rsidP="00FA0B8C">
      <w:pPr>
        <w:tabs>
          <w:tab w:val="left" w:pos="-720"/>
        </w:tabs>
        <w:suppressAutoHyphens/>
        <w:ind w:left="1440" w:hanging="720"/>
      </w:pPr>
      <w:r>
        <w:t>e</w:t>
      </w:r>
      <w:r w:rsidR="00FA0B8C" w:rsidRPr="00FA0B8C">
        <w:t>)</w:t>
      </w:r>
      <w:r w:rsidR="00FA0B8C">
        <w:tab/>
      </w:r>
      <w:r w:rsidR="00FA0B8C" w:rsidRPr="00FA0B8C">
        <w:t>The expiration date of a renewed accreditation that has been renewed on or before the expiration of the previous accreditation shall be 2 years from the expiration date of the previous accreditation.  For renewal of accreditation that has lapsed, the expiration shall be 2 years from the last day of the month in which the application for renewal is processed.</w:t>
      </w:r>
    </w:p>
    <w:p w:rsidR="00FA0B8C" w:rsidRDefault="00FA0B8C" w:rsidP="00A6205A">
      <w:pPr>
        <w:widowControl w:val="0"/>
        <w:autoSpaceDE w:val="0"/>
        <w:autoSpaceDN w:val="0"/>
        <w:adjustRightInd w:val="0"/>
      </w:pPr>
    </w:p>
    <w:p w:rsidR="005F25B0" w:rsidRPr="00D55B37" w:rsidRDefault="00983803">
      <w:pPr>
        <w:pStyle w:val="JCARSourceNote"/>
        <w:ind w:left="720"/>
      </w:pPr>
      <w:r>
        <w:t xml:space="preserve">(Source:  Amended at 44 Ill. Reg. </w:t>
      </w:r>
      <w:r w:rsidR="00266FC3">
        <w:t>2488</w:t>
      </w:r>
      <w:r>
        <w:t xml:space="preserve">, effective </w:t>
      </w:r>
      <w:r w:rsidR="00266FC3">
        <w:t>January 22, 2020</w:t>
      </w:r>
      <w:r>
        <w:t>)</w:t>
      </w:r>
    </w:p>
    <w:sectPr w:rsidR="005F25B0" w:rsidRPr="00D55B37" w:rsidSect="002312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129C"/>
    <w:rsid w:val="00024934"/>
    <w:rsid w:val="000822DA"/>
    <w:rsid w:val="000A2709"/>
    <w:rsid w:val="00104682"/>
    <w:rsid w:val="001D090E"/>
    <w:rsid w:val="001D5569"/>
    <w:rsid w:val="001D7471"/>
    <w:rsid w:val="0023129C"/>
    <w:rsid w:val="00266FC3"/>
    <w:rsid w:val="00274FE0"/>
    <w:rsid w:val="002D1187"/>
    <w:rsid w:val="00342346"/>
    <w:rsid w:val="004246D7"/>
    <w:rsid w:val="005C3366"/>
    <w:rsid w:val="005F25B0"/>
    <w:rsid w:val="0066192C"/>
    <w:rsid w:val="00720EF7"/>
    <w:rsid w:val="007424F2"/>
    <w:rsid w:val="007710AF"/>
    <w:rsid w:val="007C7705"/>
    <w:rsid w:val="0082342C"/>
    <w:rsid w:val="00983803"/>
    <w:rsid w:val="00A514F7"/>
    <w:rsid w:val="00A6205A"/>
    <w:rsid w:val="00A82748"/>
    <w:rsid w:val="00AC141B"/>
    <w:rsid w:val="00AF5E92"/>
    <w:rsid w:val="00AF638D"/>
    <w:rsid w:val="00BC1087"/>
    <w:rsid w:val="00BD098A"/>
    <w:rsid w:val="00BF64EE"/>
    <w:rsid w:val="00C318CA"/>
    <w:rsid w:val="00CA0127"/>
    <w:rsid w:val="00F069B7"/>
    <w:rsid w:val="00F778D2"/>
    <w:rsid w:val="00FA0B8C"/>
    <w:rsid w:val="00FE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3A14698-A9A0-4585-9C51-E911C6E9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A2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Lane, Arlene L.</cp:lastModifiedBy>
  <cp:revision>5</cp:revision>
  <dcterms:created xsi:type="dcterms:W3CDTF">2020-01-15T17:09:00Z</dcterms:created>
  <dcterms:modified xsi:type="dcterms:W3CDTF">2020-02-10T21:33:00Z</dcterms:modified>
</cp:coreProperties>
</file>