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A3" w:rsidRDefault="00E725A3" w:rsidP="00E725A3">
      <w:pPr>
        <w:widowControl w:val="0"/>
        <w:autoSpaceDE w:val="0"/>
        <w:autoSpaceDN w:val="0"/>
        <w:adjustRightInd w:val="0"/>
      </w:pPr>
    </w:p>
    <w:p w:rsidR="00E725A3" w:rsidRDefault="00E725A3" w:rsidP="00E725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609.50  Waste Shipment Tracking Process</w:t>
      </w:r>
      <w:r>
        <w:t xml:space="preserve"> </w:t>
      </w:r>
    </w:p>
    <w:p w:rsidR="00E725A3" w:rsidRDefault="00E725A3" w:rsidP="00E725A3">
      <w:pPr>
        <w:widowControl w:val="0"/>
        <w:autoSpaceDE w:val="0"/>
        <w:autoSpaceDN w:val="0"/>
        <w:adjustRightInd w:val="0"/>
      </w:pPr>
    </w:p>
    <w:p w:rsidR="00E725A3" w:rsidRDefault="00E86FE7" w:rsidP="00E725A3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E725A3">
        <w:t>)</w:t>
      </w:r>
      <w:r w:rsidR="00E725A3">
        <w:tab/>
        <w:t xml:space="preserve">Each person sending a shipment of waste into, within or out of the State of Illinois shall provide the </w:t>
      </w:r>
      <w:r>
        <w:t>Agency</w:t>
      </w:r>
      <w:r w:rsidR="00E725A3">
        <w:t xml:space="preserve"> with an EDT file formatted and containing the information prescribed in Appendix A at the time of the shipment.  All EDT file submittals shall be made in a manner that allows the </w:t>
      </w:r>
      <w:r>
        <w:t>Agency</w:t>
      </w:r>
      <w:r w:rsidR="00E725A3">
        <w:t xml:space="preserve"> to incorporate the transmission into the </w:t>
      </w:r>
      <w:r>
        <w:t>Agency's</w:t>
      </w:r>
      <w:r w:rsidR="00E725A3">
        <w:t xml:space="preserve"> electronic data base.</w:t>
      </w:r>
      <w:r>
        <w:t xml:space="preserve"> Waste brokers may provide the EDT file on behalf of the generator.</w:t>
      </w:r>
      <w:r w:rsidR="00E725A3">
        <w:t xml:space="preserve"> </w:t>
      </w:r>
    </w:p>
    <w:p w:rsidR="005234B4" w:rsidRDefault="005234B4" w:rsidP="00E725A3">
      <w:pPr>
        <w:widowControl w:val="0"/>
        <w:autoSpaceDE w:val="0"/>
        <w:autoSpaceDN w:val="0"/>
        <w:adjustRightInd w:val="0"/>
        <w:ind w:left="1440" w:hanging="720"/>
      </w:pPr>
    </w:p>
    <w:p w:rsidR="00E725A3" w:rsidRDefault="00E86FE7" w:rsidP="00E725A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725A3">
        <w:t>)</w:t>
      </w:r>
      <w:r w:rsidR="00E725A3">
        <w:tab/>
        <w:t xml:space="preserve">All instate receiving </w:t>
      </w:r>
      <w:r w:rsidR="00AB76DE">
        <w:t>facilities</w:t>
      </w:r>
      <w:r w:rsidR="00E725A3">
        <w:t xml:space="preserve"> that store waste for decay in storage shall report to the </w:t>
      </w:r>
      <w:r>
        <w:t>Agency</w:t>
      </w:r>
      <w:r w:rsidR="00E725A3">
        <w:t xml:space="preserve"> the placement of waste into decay in storage according to the procedures outlined in Appendix A.  The receiving </w:t>
      </w:r>
      <w:r w:rsidR="00AB76DE">
        <w:t>facilities</w:t>
      </w:r>
      <w:r w:rsidR="00E725A3">
        <w:t xml:space="preserve"> shall also report to the </w:t>
      </w:r>
      <w:r>
        <w:t>Agency</w:t>
      </w:r>
      <w:r w:rsidR="00E725A3">
        <w:t xml:space="preserve"> when the containers are removed from the decay in storage inventory utilizing the procedures identified in Appendix A. </w:t>
      </w:r>
    </w:p>
    <w:p w:rsidR="005234B4" w:rsidRDefault="005234B4" w:rsidP="00E725A3">
      <w:pPr>
        <w:widowControl w:val="0"/>
        <w:autoSpaceDE w:val="0"/>
        <w:autoSpaceDN w:val="0"/>
        <w:adjustRightInd w:val="0"/>
        <w:ind w:left="1440" w:hanging="720"/>
      </w:pPr>
    </w:p>
    <w:p w:rsidR="00E725A3" w:rsidRDefault="00E86FE7" w:rsidP="00E725A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725A3">
        <w:t>)</w:t>
      </w:r>
      <w:r w:rsidR="00E725A3">
        <w:tab/>
        <w:t xml:space="preserve">All instate receiving </w:t>
      </w:r>
      <w:r w:rsidR="00AB76DE">
        <w:t>facilities</w:t>
      </w:r>
      <w:r w:rsidR="00E725A3">
        <w:t xml:space="preserve"> that process waste </w:t>
      </w:r>
      <w:r w:rsidR="00AB76DE">
        <w:t>in a manner</w:t>
      </w:r>
      <w:r w:rsidR="00E725A3">
        <w:t xml:space="preserve"> that no waste, either direct or residual, is attributable back to the shipper shall report those affected containers according to the procedures identified in Appendix A. </w:t>
      </w:r>
    </w:p>
    <w:p w:rsidR="005234B4" w:rsidRDefault="005234B4" w:rsidP="00E725A3">
      <w:pPr>
        <w:widowControl w:val="0"/>
        <w:autoSpaceDE w:val="0"/>
        <w:autoSpaceDN w:val="0"/>
        <w:adjustRightInd w:val="0"/>
        <w:ind w:left="1440" w:hanging="720"/>
      </w:pPr>
    </w:p>
    <w:p w:rsidR="00E725A3" w:rsidRDefault="00E86FE7" w:rsidP="00E725A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725A3">
        <w:t>)</w:t>
      </w:r>
      <w:r w:rsidR="00E725A3">
        <w:tab/>
        <w:t xml:space="preserve">Each person needing to correct information previously provided to the </w:t>
      </w:r>
      <w:r>
        <w:t>Agency</w:t>
      </w:r>
      <w:r w:rsidR="00E725A3">
        <w:t xml:space="preserve"> pursuant to this Section shall provide those corrections to the </w:t>
      </w:r>
      <w:r>
        <w:t>Agency</w:t>
      </w:r>
      <w:r w:rsidR="00E725A3">
        <w:t xml:space="preserve"> in writing addressed to the </w:t>
      </w:r>
      <w:r>
        <w:t>Supervisor</w:t>
      </w:r>
      <w:r w:rsidR="00E725A3">
        <w:t>, Low-Level Radioactive Waste Management</w:t>
      </w:r>
      <w:r>
        <w:t xml:space="preserve"> and Decommissioning Unit</w:t>
      </w:r>
      <w:r w:rsidR="00E725A3">
        <w:t xml:space="preserve">, Illinois </w:t>
      </w:r>
      <w:r>
        <w:t>Emergency Management Agency</w:t>
      </w:r>
      <w:r w:rsidR="00E725A3">
        <w:t>, 1035 Outer Park Drive, Springfield, Illinois 62704</w:t>
      </w:r>
      <w:r>
        <w:t xml:space="preserve"> or </w:t>
      </w:r>
      <w:r w:rsidR="00AB76DE">
        <w:t xml:space="preserve">at </w:t>
      </w:r>
      <w:r>
        <w:t>ema.LLRWTRACK@illinois.gov</w:t>
      </w:r>
      <w:r w:rsidR="00E725A3">
        <w:t xml:space="preserve">. </w:t>
      </w:r>
    </w:p>
    <w:p w:rsidR="005234B4" w:rsidRDefault="005234B4" w:rsidP="00E725A3">
      <w:pPr>
        <w:widowControl w:val="0"/>
        <w:autoSpaceDE w:val="0"/>
        <w:autoSpaceDN w:val="0"/>
        <w:adjustRightInd w:val="0"/>
        <w:ind w:left="1440" w:hanging="720"/>
      </w:pPr>
    </w:p>
    <w:p w:rsidR="00E86FE7" w:rsidRPr="00D55B37" w:rsidRDefault="00E86FE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40C03">
        <w:t>12088</w:t>
      </w:r>
      <w:r w:rsidRPr="00D55B37">
        <w:t xml:space="preserve">, effective </w:t>
      </w:r>
      <w:bookmarkStart w:id="0" w:name="_GoBack"/>
      <w:r w:rsidR="00D40C03">
        <w:t>May 29, 2014</w:t>
      </w:r>
      <w:bookmarkEnd w:id="0"/>
      <w:r w:rsidRPr="00D55B37">
        <w:t>)</w:t>
      </w:r>
    </w:p>
    <w:sectPr w:rsidR="00E86FE7" w:rsidRPr="00D55B37" w:rsidSect="00E725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5A3"/>
    <w:rsid w:val="001A3516"/>
    <w:rsid w:val="00250229"/>
    <w:rsid w:val="0050433B"/>
    <w:rsid w:val="005234B4"/>
    <w:rsid w:val="005C3366"/>
    <w:rsid w:val="00AB76DE"/>
    <w:rsid w:val="00C04A06"/>
    <w:rsid w:val="00D40C03"/>
    <w:rsid w:val="00E711D5"/>
    <w:rsid w:val="00E725A3"/>
    <w:rsid w:val="00E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06F5F6-47A3-437F-9E2F-619A54EE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609</vt:lpstr>
    </vt:vector>
  </TitlesOfParts>
  <Company>State Of Illinois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609</dc:title>
  <dc:subject/>
  <dc:creator>Illinois General Assembly</dc:creator>
  <cp:keywords/>
  <dc:description/>
  <cp:lastModifiedBy>King, Melissa A.</cp:lastModifiedBy>
  <cp:revision>4</cp:revision>
  <dcterms:created xsi:type="dcterms:W3CDTF">2014-05-01T18:03:00Z</dcterms:created>
  <dcterms:modified xsi:type="dcterms:W3CDTF">2014-06-06T20:37:00Z</dcterms:modified>
</cp:coreProperties>
</file>