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04" w:rsidRDefault="00AE4D04" w:rsidP="00AE4D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4D04" w:rsidRDefault="00AE4D04" w:rsidP="00AE4D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101.403  Joinder of Parties</w:t>
      </w:r>
      <w:r>
        <w:t xml:space="preserve"> </w:t>
      </w:r>
    </w:p>
    <w:p w:rsidR="00AE4D04" w:rsidRDefault="00AE4D04" w:rsidP="00AE4D04">
      <w:pPr>
        <w:widowControl w:val="0"/>
        <w:autoSpaceDE w:val="0"/>
        <w:autoSpaceDN w:val="0"/>
        <w:adjustRightInd w:val="0"/>
      </w:pPr>
    </w:p>
    <w:p w:rsidR="00AE4D04" w:rsidRDefault="00AE4D04" w:rsidP="00AE4D0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Board, on its own motion or the motion of any party, may add a person as a party to any adjudicatory proceeding if: </w:t>
      </w:r>
    </w:p>
    <w:p w:rsidR="00CF0CC5" w:rsidRDefault="00CF0CC5" w:rsidP="00AE4D04">
      <w:pPr>
        <w:widowControl w:val="0"/>
        <w:autoSpaceDE w:val="0"/>
        <w:autoSpaceDN w:val="0"/>
        <w:adjustRightInd w:val="0"/>
        <w:ind w:left="2160" w:hanging="720"/>
      </w:pPr>
    </w:p>
    <w:p w:rsidR="00AE4D04" w:rsidRDefault="00AE4D04" w:rsidP="00AE4D0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complete determination of a controversy cannot be had without the presence of the person who is not already a party to the proceeding; </w:t>
      </w:r>
    </w:p>
    <w:p w:rsidR="00CF0CC5" w:rsidRDefault="00CF0CC5" w:rsidP="00AE4D04">
      <w:pPr>
        <w:widowControl w:val="0"/>
        <w:autoSpaceDE w:val="0"/>
        <w:autoSpaceDN w:val="0"/>
        <w:adjustRightInd w:val="0"/>
        <w:ind w:left="2160" w:hanging="720"/>
      </w:pPr>
    </w:p>
    <w:p w:rsidR="00AE4D04" w:rsidRDefault="00AE4D04" w:rsidP="00AE4D0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person who is not already a party to the proceeding has an interest that the Board's order may affect; or </w:t>
      </w:r>
    </w:p>
    <w:p w:rsidR="00CF0CC5" w:rsidRDefault="00CF0CC5" w:rsidP="00AE4D04">
      <w:pPr>
        <w:widowControl w:val="0"/>
        <w:autoSpaceDE w:val="0"/>
        <w:autoSpaceDN w:val="0"/>
        <w:adjustRightInd w:val="0"/>
        <w:ind w:left="2160" w:hanging="720"/>
      </w:pPr>
    </w:p>
    <w:p w:rsidR="00AE4D04" w:rsidRDefault="00AE4D04" w:rsidP="00AE4D0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It may be necessary for the Board to impose a condition on the person who is not already a party to the proceeding. </w:t>
      </w:r>
    </w:p>
    <w:p w:rsidR="00CF0CC5" w:rsidRDefault="00CF0CC5" w:rsidP="00AE4D04">
      <w:pPr>
        <w:widowControl w:val="0"/>
        <w:autoSpaceDE w:val="0"/>
        <w:autoSpaceDN w:val="0"/>
        <w:adjustRightInd w:val="0"/>
        <w:ind w:left="1440" w:hanging="720"/>
      </w:pPr>
    </w:p>
    <w:p w:rsidR="00AE4D04" w:rsidRDefault="00AE4D04" w:rsidP="00AE4D0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Board will not dismiss an adjudicatory proceeding for misjoinder of parties.  The Board will not dismiss an adjudicatory proceeding for </w:t>
      </w:r>
      <w:proofErr w:type="spellStart"/>
      <w:r>
        <w:t>nonjoinder</w:t>
      </w:r>
      <w:proofErr w:type="spellEnd"/>
      <w:r>
        <w:t xml:space="preserve"> of persons who must be added to allow the Board to decide an action on the merits without first providing a reasonable opportunity to add the persons as parties.  As justice may require, the Board may add new parties and dismiss </w:t>
      </w:r>
      <w:proofErr w:type="spellStart"/>
      <w:r>
        <w:t>misjoined</w:t>
      </w:r>
      <w:proofErr w:type="spellEnd"/>
      <w:r>
        <w:t xml:space="preserve"> parties at any stage of an adjudicatory proceeding. </w:t>
      </w:r>
    </w:p>
    <w:sectPr w:rsidR="00AE4D04" w:rsidSect="00AE4D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4D04"/>
    <w:rsid w:val="000C0219"/>
    <w:rsid w:val="005C3366"/>
    <w:rsid w:val="00656035"/>
    <w:rsid w:val="00AE4D04"/>
    <w:rsid w:val="00CA194D"/>
    <w:rsid w:val="00C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