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02" w:rsidRDefault="00872402" w:rsidP="00872402">
      <w:pPr>
        <w:widowControl w:val="0"/>
        <w:autoSpaceDE w:val="0"/>
        <w:autoSpaceDN w:val="0"/>
        <w:adjustRightInd w:val="0"/>
      </w:pPr>
    </w:p>
    <w:p w:rsidR="00872402" w:rsidRDefault="00872402" w:rsidP="008724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101.512  Motions for Expedited Review</w:t>
      </w:r>
      <w:r>
        <w:t xml:space="preserve"> </w:t>
      </w:r>
    </w:p>
    <w:p w:rsidR="00872402" w:rsidRDefault="00872402" w:rsidP="00872402">
      <w:pPr>
        <w:widowControl w:val="0"/>
        <w:autoSpaceDE w:val="0"/>
        <w:autoSpaceDN w:val="0"/>
        <w:adjustRightInd w:val="0"/>
      </w:pPr>
    </w:p>
    <w:p w:rsidR="00872402" w:rsidRDefault="00872402" w:rsidP="008724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for expedited review must be directed to the Board.  All motions for expedited review must </w:t>
      </w:r>
      <w:r w:rsidR="003D62D0">
        <w:t>completely state</w:t>
      </w:r>
      <w:r>
        <w:t xml:space="preserve"> the facts and reasons for the request and must be accompanied by an oath or affirmation attesting that the facts cited are true. </w:t>
      </w:r>
    </w:p>
    <w:p w:rsidR="004579D7" w:rsidRDefault="004579D7" w:rsidP="00DD58E4">
      <w:pPr>
        <w:widowControl w:val="0"/>
        <w:autoSpaceDE w:val="0"/>
        <w:autoSpaceDN w:val="0"/>
        <w:adjustRightInd w:val="0"/>
      </w:pPr>
    </w:p>
    <w:p w:rsidR="00872402" w:rsidRDefault="00872402" w:rsidP="008724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acting on a motion for expedited review, the Board will, at a minimum, consider all statutory requirements and whether material prejudice will result from the motion being granted or denied. </w:t>
      </w:r>
    </w:p>
    <w:p w:rsidR="004579D7" w:rsidRDefault="004579D7" w:rsidP="00DD58E4">
      <w:pPr>
        <w:widowControl w:val="0"/>
        <w:autoSpaceDE w:val="0"/>
        <w:autoSpaceDN w:val="0"/>
        <w:adjustRightInd w:val="0"/>
      </w:pPr>
    </w:p>
    <w:p w:rsidR="003D62D0" w:rsidRDefault="00872402" w:rsidP="008724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Board will grant a motion for expedited review consistent with available resources and decision deadlines.</w:t>
      </w:r>
    </w:p>
    <w:p w:rsidR="003D62D0" w:rsidRDefault="003D62D0" w:rsidP="00DD5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402" w:rsidRDefault="003D62D0" w:rsidP="008724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21578">
        <w:t>9674</w:t>
      </w:r>
      <w:r>
        <w:t xml:space="preserve">, effective </w:t>
      </w:r>
      <w:r w:rsidR="00D21578">
        <w:t>August 22, 2019</w:t>
      </w:r>
      <w:r>
        <w:t>)</w:t>
      </w:r>
      <w:r w:rsidR="00872402">
        <w:t xml:space="preserve"> </w:t>
      </w:r>
    </w:p>
    <w:sectPr w:rsidR="00872402" w:rsidSect="00872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402"/>
    <w:rsid w:val="001C670C"/>
    <w:rsid w:val="003D62D0"/>
    <w:rsid w:val="004579D7"/>
    <w:rsid w:val="004F33CB"/>
    <w:rsid w:val="005C3366"/>
    <w:rsid w:val="00657F28"/>
    <w:rsid w:val="00872402"/>
    <w:rsid w:val="00D21578"/>
    <w:rsid w:val="00DD58E4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5063D2-A975-45A9-8554-6C97C31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2019-09-04T17:27:00Z</dcterms:modified>
</cp:coreProperties>
</file>