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B70" w:rsidRDefault="00303B70" w:rsidP="00303B70">
      <w:pPr>
        <w:widowControl w:val="0"/>
        <w:autoSpaceDE w:val="0"/>
        <w:autoSpaceDN w:val="0"/>
        <w:adjustRightInd w:val="0"/>
      </w:pPr>
    </w:p>
    <w:p w:rsidR="00303B70" w:rsidRDefault="00303B70" w:rsidP="00303B70">
      <w:pPr>
        <w:widowControl w:val="0"/>
        <w:autoSpaceDE w:val="0"/>
        <w:autoSpaceDN w:val="0"/>
        <w:adjustRightInd w:val="0"/>
      </w:pPr>
      <w:r>
        <w:rPr>
          <w:b/>
          <w:bCs/>
        </w:rPr>
        <w:t>Section 102.402  Motions, Production of Information, and Subpoenas</w:t>
      </w:r>
      <w:r>
        <w:t xml:space="preserve"> </w:t>
      </w:r>
    </w:p>
    <w:p w:rsidR="00303B70" w:rsidRDefault="00303B70" w:rsidP="00303B70">
      <w:pPr>
        <w:widowControl w:val="0"/>
        <w:autoSpaceDE w:val="0"/>
        <w:autoSpaceDN w:val="0"/>
        <w:adjustRightInd w:val="0"/>
      </w:pPr>
    </w:p>
    <w:p w:rsidR="00303B70" w:rsidRDefault="00303B70" w:rsidP="00303B70">
      <w:pPr>
        <w:widowControl w:val="0"/>
        <w:autoSpaceDE w:val="0"/>
        <w:autoSpaceDN w:val="0"/>
        <w:adjustRightInd w:val="0"/>
      </w:pPr>
      <w:r>
        <w:t xml:space="preserve">Motion practice, production of information and the issuance of subpoenas in regulatory proceedings is governed by 35 Ill. Adm. Code 101.  All motions and responses must be filed with the Board and served upon the hearing officer, the proponent, the Agency, and all persons on any service list established </w:t>
      </w:r>
      <w:r w:rsidR="004F3EFA" w:rsidRPr="004F3EFA">
        <w:t xml:space="preserve">under </w:t>
      </w:r>
      <w:r>
        <w:t xml:space="preserve">Section 102.422(b). </w:t>
      </w:r>
    </w:p>
    <w:p w:rsidR="004F3EFA" w:rsidRDefault="004F3EFA" w:rsidP="00303B70">
      <w:pPr>
        <w:widowControl w:val="0"/>
        <w:autoSpaceDE w:val="0"/>
        <w:autoSpaceDN w:val="0"/>
        <w:adjustRightInd w:val="0"/>
      </w:pPr>
    </w:p>
    <w:p w:rsidR="004F3EFA" w:rsidRDefault="004F3EFA" w:rsidP="004F3EFA">
      <w:pPr>
        <w:widowControl w:val="0"/>
        <w:autoSpaceDE w:val="0"/>
        <w:autoSpaceDN w:val="0"/>
        <w:adjustRightInd w:val="0"/>
        <w:ind w:left="720"/>
      </w:pPr>
      <w:r>
        <w:t xml:space="preserve">(Source:  Amended at 41 Ill. Reg. </w:t>
      </w:r>
      <w:r w:rsidR="00A25C03">
        <w:t>10002</w:t>
      </w:r>
      <w:r>
        <w:t xml:space="preserve">, effective </w:t>
      </w:r>
      <w:bookmarkStart w:id="0" w:name="_GoBack"/>
      <w:r w:rsidR="00A25C03">
        <w:t>July 5, 2017</w:t>
      </w:r>
      <w:bookmarkEnd w:id="0"/>
      <w:r>
        <w:t>)</w:t>
      </w:r>
    </w:p>
    <w:sectPr w:rsidR="004F3EFA" w:rsidSect="00303B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3B70"/>
    <w:rsid w:val="00246876"/>
    <w:rsid w:val="00303B70"/>
    <w:rsid w:val="004F3EFA"/>
    <w:rsid w:val="00557DAF"/>
    <w:rsid w:val="005C3366"/>
    <w:rsid w:val="006003CF"/>
    <w:rsid w:val="008D79C3"/>
    <w:rsid w:val="00A2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63FC14-B366-4B1C-BC1F-E641D8E2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Lane, Arlene L.</cp:lastModifiedBy>
  <cp:revision>3</cp:revision>
  <dcterms:created xsi:type="dcterms:W3CDTF">2017-07-11T16:00:00Z</dcterms:created>
  <dcterms:modified xsi:type="dcterms:W3CDTF">2017-07-19T15:12:00Z</dcterms:modified>
</cp:coreProperties>
</file>