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03" w:rsidRDefault="00F03803" w:rsidP="00F038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803" w:rsidRDefault="00F03803" w:rsidP="00F03803">
      <w:pPr>
        <w:widowControl w:val="0"/>
        <w:autoSpaceDE w:val="0"/>
        <w:autoSpaceDN w:val="0"/>
        <w:adjustRightInd w:val="0"/>
        <w:jc w:val="center"/>
      </w:pPr>
      <w:r>
        <w:t>SUBPART G:  MOTIONS FOR RECONSIDERATION AND APPEAL</w:t>
      </w:r>
    </w:p>
    <w:sectPr w:rsidR="00F03803" w:rsidSect="00F038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803"/>
    <w:rsid w:val="005C3366"/>
    <w:rsid w:val="007C0DBB"/>
    <w:rsid w:val="00B41386"/>
    <w:rsid w:val="00DE7302"/>
    <w:rsid w:val="00F0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MOTIONS FOR RECONSIDERATION AND APPEAL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MOTIONS FOR RECONSIDERATION AND APPEAL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