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09A" w:rsidRDefault="007B709A" w:rsidP="007B70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709A" w:rsidRDefault="007B709A" w:rsidP="007B70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102.700  Filing of Motions for Reconsideration</w:t>
      </w:r>
      <w:r>
        <w:t xml:space="preserve"> </w:t>
      </w:r>
    </w:p>
    <w:p w:rsidR="007B709A" w:rsidRDefault="007B709A" w:rsidP="007B709A">
      <w:pPr>
        <w:widowControl w:val="0"/>
        <w:autoSpaceDE w:val="0"/>
        <w:autoSpaceDN w:val="0"/>
        <w:adjustRightInd w:val="0"/>
      </w:pPr>
    </w:p>
    <w:p w:rsidR="007B709A" w:rsidRDefault="007B709A" w:rsidP="007B709A">
      <w:pPr>
        <w:widowControl w:val="0"/>
        <w:autoSpaceDE w:val="0"/>
        <w:autoSpaceDN w:val="0"/>
        <w:adjustRightInd w:val="0"/>
      </w:pPr>
      <w:r>
        <w:t xml:space="preserve">Motions for reconsideration or modification of any Board order taking substantive action on a regulatory proposal must be filed in accordance with 35 Ill. Adm. Code 101.902.  The contents of such motions are governed by 35 Ill. Adm. Code 101.Subpart I. </w:t>
      </w:r>
    </w:p>
    <w:sectPr w:rsidR="007B709A" w:rsidSect="007B70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709A"/>
    <w:rsid w:val="001003CC"/>
    <w:rsid w:val="00321C6C"/>
    <w:rsid w:val="00517740"/>
    <w:rsid w:val="005C3366"/>
    <w:rsid w:val="007B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</vt:lpstr>
    </vt:vector>
  </TitlesOfParts>
  <Company>State of Illinois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</dc:title>
  <dc:subject/>
  <dc:creator>Illinois General Assembly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