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02" w:rsidRDefault="00945C02" w:rsidP="00945C02">
      <w:pPr>
        <w:widowControl w:val="0"/>
        <w:autoSpaceDE w:val="0"/>
        <w:autoSpaceDN w:val="0"/>
        <w:adjustRightInd w:val="0"/>
      </w:pPr>
    </w:p>
    <w:p w:rsidR="00945C02" w:rsidRDefault="00945C02" w:rsidP="00945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103.106  General</w:t>
      </w:r>
      <w:r>
        <w:t xml:space="preserve"> </w:t>
      </w:r>
    </w:p>
    <w:p w:rsidR="00945C02" w:rsidRDefault="00945C02" w:rsidP="00945C02">
      <w:pPr>
        <w:widowControl w:val="0"/>
        <w:autoSpaceDE w:val="0"/>
        <w:autoSpaceDN w:val="0"/>
        <w:adjustRightInd w:val="0"/>
      </w:pPr>
    </w:p>
    <w:p w:rsidR="00945C02" w:rsidRDefault="00945C02" w:rsidP="00945C02">
      <w:pPr>
        <w:widowControl w:val="0"/>
        <w:autoSpaceDE w:val="0"/>
        <w:autoSpaceDN w:val="0"/>
        <w:adjustRightInd w:val="0"/>
      </w:pPr>
      <w:r>
        <w:t xml:space="preserve">Enforcement proceedings may be initiated by any person </w:t>
      </w:r>
      <w:r>
        <w:rPr>
          <w:i/>
          <w:iCs/>
        </w:rPr>
        <w:t xml:space="preserve">against any person allegedly violating the Act, any rule or regulation adopted under the Act, any permit or term or condition of a permit, or </w:t>
      </w:r>
      <w:r>
        <w:rPr>
          <w:iCs/>
        </w:rPr>
        <w:t xml:space="preserve">any </w:t>
      </w:r>
      <w:r>
        <w:rPr>
          <w:i/>
          <w:iCs/>
        </w:rPr>
        <w:t xml:space="preserve">Board </w:t>
      </w:r>
      <w:r>
        <w:rPr>
          <w:iCs/>
        </w:rPr>
        <w:t>order</w:t>
      </w:r>
      <w:r w:rsidR="00D8501F">
        <w:rPr>
          <w:iCs/>
        </w:rPr>
        <w:t>.</w:t>
      </w:r>
      <w:r>
        <w:t xml:space="preserve"> [415 ILCS 5/31(d)(1)]  Complaints filed by persons other than the Attorney General or a State's Attorney will be known as citizen's complaints. </w:t>
      </w:r>
    </w:p>
    <w:p w:rsidR="00945C02" w:rsidRDefault="00945C02" w:rsidP="00945C02">
      <w:pPr>
        <w:widowControl w:val="0"/>
        <w:autoSpaceDE w:val="0"/>
        <w:autoSpaceDN w:val="0"/>
        <w:adjustRightInd w:val="0"/>
      </w:pPr>
    </w:p>
    <w:p w:rsidR="000174EB" w:rsidRPr="00093935" w:rsidRDefault="00945C02" w:rsidP="00945C02">
      <w:pPr>
        <w:pStyle w:val="JCARSourceNote"/>
        <w:ind w:left="720"/>
      </w:pPr>
      <w:r>
        <w:t xml:space="preserve">(Source:  Amended at 41 Ill. Reg. </w:t>
      </w:r>
      <w:r w:rsidR="00FE1A14">
        <w:t>10032</w:t>
      </w:r>
      <w:r>
        <w:t xml:space="preserve">, effective </w:t>
      </w:r>
      <w:bookmarkStart w:id="0" w:name="_GoBack"/>
      <w:r w:rsidR="00FE1A14">
        <w:t>July 5, 2017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5D" w:rsidRDefault="0061615D">
      <w:r>
        <w:separator/>
      </w:r>
    </w:p>
  </w:endnote>
  <w:endnote w:type="continuationSeparator" w:id="0">
    <w:p w:rsidR="0061615D" w:rsidRDefault="006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5D" w:rsidRDefault="0061615D">
      <w:r>
        <w:separator/>
      </w:r>
    </w:p>
  </w:footnote>
  <w:footnote w:type="continuationSeparator" w:id="0">
    <w:p w:rsidR="0061615D" w:rsidRDefault="0061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15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C02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C2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01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A1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E8066-5004-4881-9B0E-2444310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2017-05-31T13:31:00Z</dcterms:created>
  <dcterms:modified xsi:type="dcterms:W3CDTF">2017-07-19T15:13:00Z</dcterms:modified>
</cp:coreProperties>
</file>