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74" w:rsidRDefault="006F0274" w:rsidP="006F0274">
      <w:pPr>
        <w:widowControl w:val="0"/>
        <w:autoSpaceDE w:val="0"/>
        <w:autoSpaceDN w:val="0"/>
        <w:adjustRightInd w:val="0"/>
      </w:pPr>
    </w:p>
    <w:p w:rsidR="006F0274" w:rsidRDefault="006F0274" w:rsidP="006F02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106.604  Petition Content Requirements</w:t>
      </w:r>
      <w:r>
        <w:t xml:space="preserve"> </w:t>
      </w:r>
    </w:p>
    <w:p w:rsidR="006F0274" w:rsidRDefault="006F0274" w:rsidP="006F0274">
      <w:pPr>
        <w:widowControl w:val="0"/>
        <w:autoSpaceDE w:val="0"/>
        <w:autoSpaceDN w:val="0"/>
        <w:adjustRightInd w:val="0"/>
      </w:pPr>
    </w:p>
    <w:p w:rsidR="006F0274" w:rsidRDefault="006F0274" w:rsidP="006F0274">
      <w:pPr>
        <w:widowControl w:val="0"/>
        <w:autoSpaceDE w:val="0"/>
        <w:autoSpaceDN w:val="0"/>
        <w:adjustRightInd w:val="0"/>
      </w:pPr>
      <w:r>
        <w:t xml:space="preserve">A petition for review filed </w:t>
      </w:r>
      <w:r w:rsidR="00A42C91">
        <w:t>under</w:t>
      </w:r>
      <w:r>
        <w:t xml:space="preserve"> this Subpart must include: </w:t>
      </w:r>
    </w:p>
    <w:p w:rsidR="00D67D7E" w:rsidRDefault="00D67D7E" w:rsidP="006F0274">
      <w:pPr>
        <w:widowControl w:val="0"/>
        <w:autoSpaceDE w:val="0"/>
        <w:autoSpaceDN w:val="0"/>
        <w:adjustRightInd w:val="0"/>
      </w:pPr>
    </w:p>
    <w:p w:rsidR="006F0274" w:rsidRDefault="006F0274" w:rsidP="006F02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copy of the letter, or other written communication, setting forth the Agency's finding of culpability; </w:t>
      </w:r>
    </w:p>
    <w:p w:rsidR="00D67D7E" w:rsidRDefault="00D67D7E" w:rsidP="006F0274">
      <w:pPr>
        <w:widowControl w:val="0"/>
        <w:autoSpaceDE w:val="0"/>
        <w:autoSpaceDN w:val="0"/>
        <w:adjustRightInd w:val="0"/>
        <w:ind w:left="1440" w:hanging="720"/>
      </w:pPr>
    </w:p>
    <w:p w:rsidR="006F0274" w:rsidRDefault="006F0274" w:rsidP="006F02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clear identification of the county in which the source is located; and </w:t>
      </w:r>
    </w:p>
    <w:p w:rsidR="00D67D7E" w:rsidRDefault="00D67D7E" w:rsidP="006F0274">
      <w:pPr>
        <w:widowControl w:val="0"/>
        <w:autoSpaceDE w:val="0"/>
        <w:autoSpaceDN w:val="0"/>
        <w:adjustRightInd w:val="0"/>
        <w:ind w:left="1440" w:hanging="720"/>
      </w:pPr>
    </w:p>
    <w:p w:rsidR="006F0274" w:rsidRDefault="006F0274" w:rsidP="006F02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detailed description of, and justification for, the source's position that the Agency's finding of culpability is incorrect. </w:t>
      </w:r>
    </w:p>
    <w:p w:rsidR="00A42C91" w:rsidRDefault="00A42C91" w:rsidP="006F0274">
      <w:pPr>
        <w:widowControl w:val="0"/>
        <w:autoSpaceDE w:val="0"/>
        <w:autoSpaceDN w:val="0"/>
        <w:adjustRightInd w:val="0"/>
        <w:ind w:left="1440" w:hanging="720"/>
      </w:pPr>
    </w:p>
    <w:p w:rsidR="00A42C91" w:rsidRDefault="00A42C91" w:rsidP="006F02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54390F">
        <w:t>10104</w:t>
      </w:r>
      <w:r>
        <w:t xml:space="preserve">, effective </w:t>
      </w:r>
      <w:bookmarkStart w:id="0" w:name="_GoBack"/>
      <w:r w:rsidR="0054390F">
        <w:t>July 5, 2017</w:t>
      </w:r>
      <w:bookmarkEnd w:id="0"/>
      <w:r>
        <w:t>)</w:t>
      </w:r>
    </w:p>
    <w:sectPr w:rsidR="00A42C91" w:rsidSect="006F02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274"/>
    <w:rsid w:val="0054390F"/>
    <w:rsid w:val="00595A82"/>
    <w:rsid w:val="005C3366"/>
    <w:rsid w:val="006F0274"/>
    <w:rsid w:val="008A11B8"/>
    <w:rsid w:val="00A42C91"/>
    <w:rsid w:val="00D67D7E"/>
    <w:rsid w:val="00F57AFF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9D218B1-21AD-4755-B014-14DF172C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