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AD" w:rsidRDefault="00183DAD" w:rsidP="00183DAD">
      <w:pPr>
        <w:widowControl w:val="0"/>
        <w:autoSpaceDE w:val="0"/>
        <w:autoSpaceDN w:val="0"/>
        <w:adjustRightInd w:val="0"/>
      </w:pPr>
    </w:p>
    <w:p w:rsidR="00183DAD" w:rsidRDefault="00183DAD" w:rsidP="00183D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107.308  Certification of Record</w:t>
      </w:r>
      <w:r>
        <w:t xml:space="preserve"> </w:t>
      </w:r>
    </w:p>
    <w:p w:rsidR="00183DAD" w:rsidRDefault="00183DAD" w:rsidP="00183DAD">
      <w:pPr>
        <w:widowControl w:val="0"/>
        <w:autoSpaceDE w:val="0"/>
        <w:autoSpaceDN w:val="0"/>
        <w:adjustRightInd w:val="0"/>
      </w:pPr>
    </w:p>
    <w:p w:rsidR="00183DAD" w:rsidRDefault="00183DAD" w:rsidP="00183DAD">
      <w:pPr>
        <w:widowControl w:val="0"/>
        <w:autoSpaceDE w:val="0"/>
        <w:autoSpaceDN w:val="0"/>
        <w:adjustRightInd w:val="0"/>
      </w:pPr>
      <w:r>
        <w:t xml:space="preserve">The record filed with the Board must be certified by the county clerk, if the siting authority is a county, or the municipal clerk, if the siting authority is a municipality.  The certification must be entitled "Certificate of Record on Appeal".  The Certificate must contain an index that lists the documents comprising the record and </w:t>
      </w:r>
      <w:r w:rsidR="008B60D4">
        <w:t>shows</w:t>
      </w:r>
      <w:r>
        <w:t xml:space="preserve"> the page </w:t>
      </w:r>
      <w:r w:rsidR="008B60D4">
        <w:t>numbers</w:t>
      </w:r>
      <w:r>
        <w:t xml:space="preserve"> upon which </w:t>
      </w:r>
      <w:r w:rsidR="008B60D4" w:rsidRPr="008B60D4">
        <w:t>each document starts and ends</w:t>
      </w:r>
      <w:r>
        <w:t>.  The Certificate of Record must be served on all parties</w:t>
      </w:r>
      <w:r w:rsidR="008B60D4" w:rsidRPr="008B60D4">
        <w:t xml:space="preserve"> by the siting authority</w:t>
      </w:r>
      <w:r>
        <w:t xml:space="preserve">. </w:t>
      </w:r>
    </w:p>
    <w:p w:rsidR="008B60D4" w:rsidRDefault="008B60D4" w:rsidP="00183DAD">
      <w:pPr>
        <w:widowControl w:val="0"/>
        <w:autoSpaceDE w:val="0"/>
        <w:autoSpaceDN w:val="0"/>
        <w:adjustRightInd w:val="0"/>
      </w:pPr>
    </w:p>
    <w:p w:rsidR="008B60D4" w:rsidRDefault="008B60D4" w:rsidP="008B60D4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D01C53">
        <w:t>39</w:t>
      </w:r>
      <w:r>
        <w:t xml:space="preserve"> I</w:t>
      </w:r>
      <w:r w:rsidRPr="00D55B37">
        <w:t xml:space="preserve">ll. Reg. </w:t>
      </w:r>
      <w:r w:rsidR="002D66B7">
        <w:t>2391</w:t>
      </w:r>
      <w:r w:rsidRPr="00D55B37">
        <w:t xml:space="preserve">, effective </w:t>
      </w:r>
      <w:bookmarkStart w:id="0" w:name="_GoBack"/>
      <w:r w:rsidR="002D66B7">
        <w:t>January 27, 2015</w:t>
      </w:r>
      <w:bookmarkEnd w:id="0"/>
      <w:r w:rsidRPr="00D55B37">
        <w:t>)</w:t>
      </w:r>
    </w:p>
    <w:sectPr w:rsidR="008B60D4" w:rsidSect="00183D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3DAD"/>
    <w:rsid w:val="000068E9"/>
    <w:rsid w:val="00183DAD"/>
    <w:rsid w:val="002D66B7"/>
    <w:rsid w:val="00407DEB"/>
    <w:rsid w:val="005C3366"/>
    <w:rsid w:val="008B60D4"/>
    <w:rsid w:val="009C204D"/>
    <w:rsid w:val="00D01C53"/>
    <w:rsid w:val="00F5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E40AC01-BCC7-4003-830A-FCCDFECC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King, Melissa A.</cp:lastModifiedBy>
  <cp:revision>3</cp:revision>
  <dcterms:created xsi:type="dcterms:W3CDTF">2014-11-25T22:19:00Z</dcterms:created>
  <dcterms:modified xsi:type="dcterms:W3CDTF">2015-02-09T15:21:00Z</dcterms:modified>
</cp:coreProperties>
</file>