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85" w:rsidRDefault="00704485" w:rsidP="00704485">
      <w:pPr>
        <w:widowControl w:val="0"/>
        <w:autoSpaceDE w:val="0"/>
        <w:autoSpaceDN w:val="0"/>
        <w:adjustRightInd w:val="0"/>
      </w:pPr>
      <w:bookmarkStart w:id="0" w:name="_GoBack"/>
      <w:bookmarkEnd w:id="0"/>
    </w:p>
    <w:p w:rsidR="00704485" w:rsidRDefault="00704485" w:rsidP="00704485">
      <w:pPr>
        <w:widowControl w:val="0"/>
        <w:autoSpaceDE w:val="0"/>
        <w:autoSpaceDN w:val="0"/>
        <w:adjustRightInd w:val="0"/>
      </w:pPr>
      <w:r>
        <w:rPr>
          <w:b/>
          <w:bCs/>
        </w:rPr>
        <w:t>Section 174.101  Purpose</w:t>
      </w:r>
      <w:r>
        <w:t xml:space="preserve"> </w:t>
      </w:r>
    </w:p>
    <w:p w:rsidR="00704485" w:rsidRDefault="00704485" w:rsidP="00704485">
      <w:pPr>
        <w:widowControl w:val="0"/>
        <w:autoSpaceDE w:val="0"/>
        <w:autoSpaceDN w:val="0"/>
        <w:adjustRightInd w:val="0"/>
      </w:pPr>
    </w:p>
    <w:p w:rsidR="00704485" w:rsidRDefault="00704485" w:rsidP="00704485">
      <w:pPr>
        <w:widowControl w:val="0"/>
        <w:autoSpaceDE w:val="0"/>
        <w:autoSpaceDN w:val="0"/>
        <w:adjustRightInd w:val="0"/>
      </w:pPr>
      <w:r>
        <w:t xml:space="preserve">These rules set forward the requirements and procedures for the delegation of Agency  authority to grant construction and operating permits for sanitary and combined sewers, sewer system lift stations, and water main extensions. </w:t>
      </w:r>
    </w:p>
    <w:sectPr w:rsidR="00704485" w:rsidSect="00704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485"/>
    <w:rsid w:val="005C3366"/>
    <w:rsid w:val="006C3516"/>
    <w:rsid w:val="006D2463"/>
    <w:rsid w:val="00704485"/>
    <w:rsid w:val="0077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