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8E9" w:rsidRDefault="00BB28E9" w:rsidP="00D11DCA">
      <w:pPr>
        <w:rPr>
          <w:rFonts w:eastAsia="MS Mincho"/>
          <w:b/>
        </w:rPr>
      </w:pPr>
      <w:bookmarkStart w:id="0" w:name="_GoBack"/>
      <w:bookmarkEnd w:id="0"/>
    </w:p>
    <w:p w:rsidR="00D11DCA" w:rsidRPr="00BB28E9" w:rsidRDefault="00D11DCA" w:rsidP="00D11DCA">
      <w:pPr>
        <w:rPr>
          <w:rFonts w:eastAsia="MS Mincho"/>
          <w:b/>
        </w:rPr>
      </w:pPr>
      <w:r w:rsidRPr="00BB28E9">
        <w:rPr>
          <w:rFonts w:eastAsia="MS Mincho"/>
          <w:b/>
        </w:rPr>
        <w:t>Section 182.308  Final Agency Action</w:t>
      </w:r>
    </w:p>
    <w:p w:rsidR="00D11DCA" w:rsidRPr="00D11DCA" w:rsidRDefault="00D11DCA" w:rsidP="00D11DCA">
      <w:pPr>
        <w:rPr>
          <w:rFonts w:eastAsia="MS Mincho"/>
        </w:rPr>
      </w:pPr>
    </w:p>
    <w:p w:rsidR="00D11DCA" w:rsidRPr="00D11DCA" w:rsidRDefault="00D11DCA" w:rsidP="00BB28E9">
      <w:pPr>
        <w:ind w:left="1440" w:hanging="699"/>
        <w:rPr>
          <w:rFonts w:eastAsia="MS Mincho"/>
        </w:rPr>
      </w:pPr>
      <w:r w:rsidRPr="00D11DCA">
        <w:rPr>
          <w:rFonts w:eastAsia="MS Mincho"/>
        </w:rPr>
        <w:t>a</w:t>
      </w:r>
      <w:r w:rsidR="00BB28E9">
        <w:rPr>
          <w:rFonts w:eastAsia="MS Mincho"/>
        </w:rPr>
        <w:t>)</w:t>
      </w:r>
      <w:r w:rsidRPr="00D11DCA">
        <w:rPr>
          <w:rFonts w:eastAsia="MS Mincho"/>
        </w:rPr>
        <w:tab/>
        <w:t>The Agency shall grant or deny the requested exemption within 90 days after the receipt of a complete petition.</w:t>
      </w:r>
    </w:p>
    <w:p w:rsidR="00D11DCA" w:rsidRPr="00D11DCA" w:rsidRDefault="00D11DCA" w:rsidP="00D11DCA">
      <w:pPr>
        <w:rPr>
          <w:rFonts w:eastAsia="MS Mincho"/>
        </w:rPr>
      </w:pPr>
    </w:p>
    <w:p w:rsidR="00D11DCA" w:rsidRPr="00D11DCA" w:rsidRDefault="00D11DCA" w:rsidP="00BB28E9">
      <w:pPr>
        <w:ind w:left="1440" w:hanging="699"/>
        <w:rPr>
          <w:rFonts w:eastAsia="MS Mincho"/>
        </w:rPr>
      </w:pPr>
      <w:r w:rsidRPr="00D11DCA">
        <w:rPr>
          <w:rFonts w:eastAsia="MS Mincho"/>
        </w:rPr>
        <w:t>b</w:t>
      </w:r>
      <w:r w:rsidR="00BB28E9">
        <w:rPr>
          <w:rFonts w:eastAsia="MS Mincho"/>
        </w:rPr>
        <w:t>)</w:t>
      </w:r>
      <w:r w:rsidRPr="00D11DCA">
        <w:rPr>
          <w:rFonts w:eastAsia="MS Mincho"/>
        </w:rPr>
        <w:tab/>
      </w:r>
      <w:r w:rsidRPr="00D11DCA">
        <w:rPr>
          <w:rFonts w:eastAsia="MS Mincho"/>
          <w:i/>
          <w:iCs/>
        </w:rPr>
        <w:t xml:space="preserve">Exemptions shall be granted for a </w:t>
      </w:r>
      <w:r w:rsidR="005D695C">
        <w:rPr>
          <w:rFonts w:eastAsia="MS Mincho"/>
          <w:iCs/>
        </w:rPr>
        <w:t>period o</w:t>
      </w:r>
      <w:r w:rsidR="00B35EB3">
        <w:rPr>
          <w:rFonts w:eastAsia="MS Mincho"/>
          <w:iCs/>
        </w:rPr>
        <w:t>r</w:t>
      </w:r>
      <w:r w:rsidR="005D695C">
        <w:rPr>
          <w:rFonts w:eastAsia="MS Mincho"/>
          <w:iCs/>
        </w:rPr>
        <w:t xml:space="preserve"> term</w:t>
      </w:r>
      <w:r w:rsidRPr="00D11DCA">
        <w:rPr>
          <w:rFonts w:eastAsia="MS Mincho"/>
          <w:i/>
          <w:iCs/>
        </w:rPr>
        <w:t xml:space="preserve"> of 5 years.</w:t>
      </w:r>
      <w:r w:rsidRPr="00D11DCA">
        <w:rPr>
          <w:rFonts w:eastAsia="MS Mincho"/>
        </w:rPr>
        <w:t xml:space="preserve">  (Section 22.23b(c) of the </w:t>
      </w:r>
      <w:r w:rsidR="005D695C">
        <w:rPr>
          <w:rFonts w:eastAsia="MS Mincho"/>
        </w:rPr>
        <w:t xml:space="preserve">Environmental Protection </w:t>
      </w:r>
      <w:r w:rsidRPr="00D11DCA">
        <w:rPr>
          <w:rFonts w:eastAsia="MS Mincho"/>
        </w:rPr>
        <w:t>Act</w:t>
      </w:r>
      <w:r w:rsidR="005D695C">
        <w:rPr>
          <w:rFonts w:eastAsia="MS Mincho"/>
        </w:rPr>
        <w:t xml:space="preserve"> and Section 27 of the Mercury-added Product Prohibition Act</w:t>
      </w:r>
      <w:r w:rsidRPr="00D11DCA">
        <w:rPr>
          <w:rFonts w:eastAsia="MS Mincho"/>
        </w:rPr>
        <w:t>)</w:t>
      </w:r>
    </w:p>
    <w:p w:rsidR="00D11DCA" w:rsidRPr="00D11DCA" w:rsidRDefault="00D11DCA" w:rsidP="00D11DCA">
      <w:pPr>
        <w:rPr>
          <w:rFonts w:eastAsia="MS Mincho"/>
        </w:rPr>
      </w:pPr>
    </w:p>
    <w:p w:rsidR="00D11DCA" w:rsidRPr="00D11DCA" w:rsidRDefault="00D11DCA" w:rsidP="00BB28E9">
      <w:pPr>
        <w:ind w:left="1440" w:hanging="699"/>
        <w:rPr>
          <w:rFonts w:eastAsia="MS Mincho"/>
        </w:rPr>
      </w:pPr>
      <w:r w:rsidRPr="00D11DCA">
        <w:rPr>
          <w:rFonts w:eastAsia="MS Mincho"/>
        </w:rPr>
        <w:t>c</w:t>
      </w:r>
      <w:r w:rsidR="00BB28E9">
        <w:rPr>
          <w:rFonts w:eastAsia="MS Mincho"/>
        </w:rPr>
        <w:t>)</w:t>
      </w:r>
      <w:r w:rsidRPr="00D11DCA">
        <w:rPr>
          <w:rFonts w:eastAsia="MS Mincho"/>
        </w:rPr>
        <w:tab/>
        <w:t>Notice of the Agency</w:t>
      </w:r>
      <w:r w:rsidR="004A7A00">
        <w:rPr>
          <w:rFonts w:eastAsia="MS Mincho"/>
        </w:rPr>
        <w:t>'</w:t>
      </w:r>
      <w:r w:rsidRPr="00D11DCA">
        <w:rPr>
          <w:rFonts w:eastAsia="MS Mincho"/>
        </w:rPr>
        <w:t>s final action on a petition shall be given to the petitioner by certified mail, return receipt requested.  If the Agency denies an exemption</w:t>
      </w:r>
      <w:r w:rsidR="00761C73">
        <w:rPr>
          <w:rFonts w:eastAsia="MS Mincho"/>
        </w:rPr>
        <w:t>,</w:t>
      </w:r>
      <w:r w:rsidRPr="00D11DCA">
        <w:rPr>
          <w:rFonts w:eastAsia="MS Mincho"/>
        </w:rPr>
        <w:t xml:space="preserve"> the notice shall include an explanation of the Agency's decision.</w:t>
      </w:r>
    </w:p>
    <w:p w:rsidR="00D11DCA" w:rsidRPr="00D11DCA" w:rsidRDefault="00D11DCA" w:rsidP="00D11DCA">
      <w:pPr>
        <w:rPr>
          <w:rFonts w:eastAsia="MS Mincho"/>
        </w:rPr>
      </w:pPr>
    </w:p>
    <w:p w:rsidR="00D11DCA" w:rsidRDefault="00D11DCA" w:rsidP="00BB28E9">
      <w:pPr>
        <w:ind w:left="1440" w:hanging="720"/>
        <w:rPr>
          <w:rFonts w:eastAsia="MS Mincho"/>
        </w:rPr>
      </w:pPr>
      <w:r w:rsidRPr="00D11DCA">
        <w:rPr>
          <w:rFonts w:eastAsia="MS Mincho"/>
        </w:rPr>
        <w:t>d</w:t>
      </w:r>
      <w:r w:rsidR="00BB28E9">
        <w:rPr>
          <w:rFonts w:eastAsia="MS Mincho"/>
        </w:rPr>
        <w:t>)</w:t>
      </w:r>
      <w:r w:rsidRPr="00D11DCA">
        <w:rPr>
          <w:rFonts w:eastAsia="MS Mincho"/>
        </w:rPr>
        <w:tab/>
        <w:t>If the Agency denies a requested exemption or grants a requested exemption with conditions, the petitioner may appeal the Agency</w:t>
      </w:r>
      <w:r w:rsidR="004A7A00">
        <w:rPr>
          <w:rFonts w:eastAsia="MS Mincho"/>
        </w:rPr>
        <w:t>'</w:t>
      </w:r>
      <w:r w:rsidRPr="00D11DCA">
        <w:rPr>
          <w:rFonts w:eastAsia="MS Mincho"/>
        </w:rPr>
        <w:t>s final decision by filing a petition for review with the Board in accordance with 35 Ill. Adm. Code 105.  Petitions for review must be filed with the Board within 35 days after the date of service of the Agency</w:t>
      </w:r>
      <w:r w:rsidR="004A7A00">
        <w:rPr>
          <w:rFonts w:eastAsia="MS Mincho"/>
        </w:rPr>
        <w:t>'</w:t>
      </w:r>
      <w:r w:rsidRPr="00D11DCA">
        <w:rPr>
          <w:rFonts w:eastAsia="MS Mincho"/>
        </w:rPr>
        <w:t>s final decision.  (</w:t>
      </w:r>
      <w:r w:rsidR="00761C73">
        <w:rPr>
          <w:rFonts w:eastAsia="MS Mincho"/>
        </w:rPr>
        <w:t xml:space="preserve">See </w:t>
      </w:r>
      <w:r w:rsidRPr="00D11DCA">
        <w:rPr>
          <w:rFonts w:eastAsia="MS Mincho"/>
        </w:rPr>
        <w:t>35 Ill. Adm. Code 105.206</w:t>
      </w:r>
      <w:r w:rsidR="00761C73">
        <w:rPr>
          <w:rFonts w:eastAsia="MS Mincho"/>
        </w:rPr>
        <w:t>.</w:t>
      </w:r>
      <w:r w:rsidRPr="00D11DCA">
        <w:rPr>
          <w:rFonts w:eastAsia="MS Mincho"/>
        </w:rPr>
        <w:t xml:space="preserve">) </w:t>
      </w:r>
    </w:p>
    <w:p w:rsidR="005D695C" w:rsidRDefault="005D695C" w:rsidP="00BB28E9">
      <w:pPr>
        <w:ind w:left="1440" w:hanging="720"/>
        <w:rPr>
          <w:rFonts w:eastAsia="MS Mincho"/>
        </w:rPr>
      </w:pPr>
    </w:p>
    <w:p w:rsidR="005D695C" w:rsidRPr="00D55B37" w:rsidRDefault="005D695C">
      <w:pPr>
        <w:pStyle w:val="JCARSourceNote"/>
        <w:ind w:left="720"/>
      </w:pPr>
      <w:r w:rsidRPr="00D55B37">
        <w:t xml:space="preserve">(Source:  </w:t>
      </w:r>
      <w:r>
        <w:t>Amended</w:t>
      </w:r>
      <w:r w:rsidRPr="00D55B37">
        <w:t xml:space="preserve"> at </w:t>
      </w:r>
      <w:r>
        <w:t>32 I</w:t>
      </w:r>
      <w:r w:rsidRPr="00D55B37">
        <w:t xml:space="preserve">ll. Reg. </w:t>
      </w:r>
      <w:r w:rsidR="00FD29E6">
        <w:t>10908</w:t>
      </w:r>
      <w:r w:rsidRPr="00D55B37">
        <w:t xml:space="preserve">, effective </w:t>
      </w:r>
      <w:r w:rsidR="00FD29E6">
        <w:t>July 1, 2008</w:t>
      </w:r>
      <w:r w:rsidRPr="00D55B37">
        <w:t>)</w:t>
      </w:r>
    </w:p>
    <w:sectPr w:rsidR="005D695C" w:rsidRPr="00D55B37"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AF2" w:rsidRDefault="00105AF2">
      <w:r>
        <w:separator/>
      </w:r>
    </w:p>
  </w:endnote>
  <w:endnote w:type="continuationSeparator" w:id="0">
    <w:p w:rsidR="00105AF2" w:rsidRDefault="00105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AF2" w:rsidRDefault="00105AF2">
      <w:r>
        <w:separator/>
      </w:r>
    </w:p>
  </w:footnote>
  <w:footnote w:type="continuationSeparator" w:id="0">
    <w:p w:rsidR="00105AF2" w:rsidRDefault="00105A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05AF2"/>
    <w:rsid w:val="0011381A"/>
    <w:rsid w:val="001327E2"/>
    <w:rsid w:val="00195E31"/>
    <w:rsid w:val="001C7D95"/>
    <w:rsid w:val="001E3074"/>
    <w:rsid w:val="00225354"/>
    <w:rsid w:val="002462D9"/>
    <w:rsid w:val="002524EC"/>
    <w:rsid w:val="002568D2"/>
    <w:rsid w:val="002A643F"/>
    <w:rsid w:val="00337CEB"/>
    <w:rsid w:val="0034056C"/>
    <w:rsid w:val="00367A2E"/>
    <w:rsid w:val="00383C4B"/>
    <w:rsid w:val="003D1ECC"/>
    <w:rsid w:val="003E4C5B"/>
    <w:rsid w:val="003F3A28"/>
    <w:rsid w:val="003F5FD7"/>
    <w:rsid w:val="00431CFE"/>
    <w:rsid w:val="00440A56"/>
    <w:rsid w:val="00445A29"/>
    <w:rsid w:val="00490E19"/>
    <w:rsid w:val="004A7A00"/>
    <w:rsid w:val="004D73D3"/>
    <w:rsid w:val="005001C5"/>
    <w:rsid w:val="0052308E"/>
    <w:rsid w:val="00530BE1"/>
    <w:rsid w:val="00542E97"/>
    <w:rsid w:val="00555725"/>
    <w:rsid w:val="0056157E"/>
    <w:rsid w:val="0056501E"/>
    <w:rsid w:val="005D695C"/>
    <w:rsid w:val="00657099"/>
    <w:rsid w:val="006A2114"/>
    <w:rsid w:val="006E0D09"/>
    <w:rsid w:val="006F7D24"/>
    <w:rsid w:val="0074655F"/>
    <w:rsid w:val="00761C73"/>
    <w:rsid w:val="00761F01"/>
    <w:rsid w:val="00780733"/>
    <w:rsid w:val="007958FC"/>
    <w:rsid w:val="007A2D58"/>
    <w:rsid w:val="007A559E"/>
    <w:rsid w:val="008271B1"/>
    <w:rsid w:val="00837F88"/>
    <w:rsid w:val="0084781C"/>
    <w:rsid w:val="00917024"/>
    <w:rsid w:val="00935A8C"/>
    <w:rsid w:val="00973973"/>
    <w:rsid w:val="009820CB"/>
    <w:rsid w:val="0098276C"/>
    <w:rsid w:val="009A1449"/>
    <w:rsid w:val="00A2265D"/>
    <w:rsid w:val="00A600AA"/>
    <w:rsid w:val="00AE5547"/>
    <w:rsid w:val="00B35D67"/>
    <w:rsid w:val="00B35EB3"/>
    <w:rsid w:val="00B516F7"/>
    <w:rsid w:val="00B71177"/>
    <w:rsid w:val="00BB28E9"/>
    <w:rsid w:val="00C4537A"/>
    <w:rsid w:val="00CC13F9"/>
    <w:rsid w:val="00CD3723"/>
    <w:rsid w:val="00D11DCA"/>
    <w:rsid w:val="00D35F4F"/>
    <w:rsid w:val="00D55B37"/>
    <w:rsid w:val="00D91A64"/>
    <w:rsid w:val="00D93C67"/>
    <w:rsid w:val="00DC56B8"/>
    <w:rsid w:val="00DE13C1"/>
    <w:rsid w:val="00E7288E"/>
    <w:rsid w:val="00EB424E"/>
    <w:rsid w:val="00F43DEE"/>
    <w:rsid w:val="00F853C3"/>
    <w:rsid w:val="00FD2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qFormat/>
    <w:rsid w:val="00D11DCA"/>
    <w:pPr>
      <w:keepNext/>
      <w:jc w:val="center"/>
      <w:outlineLvl w:val="3"/>
    </w:pPr>
    <w:rPr>
      <w:rFonts w:eastAsia="MS Mincho"/>
      <w:b/>
      <w:bCs/>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qFormat/>
    <w:rsid w:val="00D11DCA"/>
    <w:pPr>
      <w:keepNext/>
      <w:jc w:val="center"/>
      <w:outlineLvl w:val="3"/>
    </w:pPr>
    <w:rPr>
      <w:rFonts w:eastAsia="MS Mincho"/>
      <w:b/>
      <w:bCs/>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5268563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2012-06-21T18:57:00Z</dcterms:created>
  <dcterms:modified xsi:type="dcterms:W3CDTF">2012-06-21T18:57:00Z</dcterms:modified>
</cp:coreProperties>
</file>