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79" w:rsidRDefault="00774179" w:rsidP="00774179">
      <w:pPr>
        <w:widowControl w:val="0"/>
        <w:autoSpaceDE w:val="0"/>
        <w:autoSpaceDN w:val="0"/>
        <w:adjustRightInd w:val="0"/>
      </w:pPr>
      <w:bookmarkStart w:id="0" w:name="_GoBack"/>
      <w:bookmarkEnd w:id="0"/>
    </w:p>
    <w:p w:rsidR="00774179" w:rsidRDefault="00774179" w:rsidP="00774179">
      <w:pPr>
        <w:widowControl w:val="0"/>
        <w:autoSpaceDE w:val="0"/>
        <w:autoSpaceDN w:val="0"/>
        <w:adjustRightInd w:val="0"/>
      </w:pPr>
      <w:r>
        <w:rPr>
          <w:b/>
          <w:bCs/>
        </w:rPr>
        <w:t xml:space="preserve">Section 184.102  Definitions </w:t>
      </w:r>
      <w:r>
        <w:t xml:space="preserve"> </w:t>
      </w:r>
    </w:p>
    <w:p w:rsidR="00774179" w:rsidRDefault="00774179" w:rsidP="00774179">
      <w:pPr>
        <w:widowControl w:val="0"/>
        <w:autoSpaceDE w:val="0"/>
        <w:autoSpaceDN w:val="0"/>
        <w:adjustRightInd w:val="0"/>
      </w:pPr>
    </w:p>
    <w:p w:rsidR="00774179" w:rsidRDefault="00774179" w:rsidP="00774179">
      <w:pPr>
        <w:widowControl w:val="0"/>
        <w:autoSpaceDE w:val="0"/>
        <w:autoSpaceDN w:val="0"/>
        <w:adjustRightInd w:val="0"/>
      </w:pPr>
      <w:r>
        <w:t xml:space="preserve">As used in this Part, the following terms shall have the meanings set forth below: </w:t>
      </w:r>
    </w:p>
    <w:p w:rsidR="00774179" w:rsidRDefault="00774179" w:rsidP="00774179">
      <w:pPr>
        <w:widowControl w:val="0"/>
        <w:autoSpaceDE w:val="0"/>
        <w:autoSpaceDN w:val="0"/>
        <w:adjustRightInd w:val="0"/>
      </w:pPr>
    </w:p>
    <w:p w:rsidR="00774179" w:rsidRDefault="00774179" w:rsidP="00774179">
      <w:pPr>
        <w:widowControl w:val="0"/>
        <w:autoSpaceDE w:val="0"/>
        <w:autoSpaceDN w:val="0"/>
        <w:adjustRightInd w:val="0"/>
        <w:ind w:left="1440" w:hanging="720"/>
      </w:pPr>
      <w:r>
        <w:tab/>
        <w:t xml:space="preserve">"Act" means the Illinois Industrial Hygiene Licensing Act [225 ILCS 52].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r>
      <w:r>
        <w:rPr>
          <w:i/>
          <w:iCs/>
        </w:rPr>
        <w:t>"Agency" means the Illinois Environmental Protection Agency.</w:t>
      </w:r>
      <w:r>
        <w:t xml:space="preserve"> (Section 10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"American Board of Industrial Hygiene (ABIH)" means the Pennsylvania non-profit corporation which certifies industrial hygienists in the United States of America.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r>
      <w:r>
        <w:rPr>
          <w:i/>
          <w:iCs/>
        </w:rPr>
        <w:t>"Board" means the Industrial Hygiene Examining Board.</w:t>
      </w:r>
      <w:r>
        <w:t xml:space="preserve"> (Section 10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r>
      <w:r>
        <w:rPr>
          <w:i/>
          <w:iCs/>
        </w:rPr>
        <w:t>"Certified Industrial Hygienist (CIH)" means an individual who has been granted a certificate as a Certified Industrial Hygienist by the American Board of Industrial Hygiene, and whose certificate has not been suspended or revoked for cause.</w:t>
      </w:r>
      <w:r>
        <w:t xml:space="preserve"> (Section 10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"Director" means the Director of the Illinois Environmental Protection Agency.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"Fund" means the Industrial Hygienists Regulatory and Enforcement Fund created by Section 30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"IEPA-OCS" means the Illinois Environmental Protection Agency office which has primary responsibility for managing the industrial hygienists licensing program.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r>
      <w:r>
        <w:rPr>
          <w:i/>
          <w:iCs/>
        </w:rPr>
        <w:t>"Industrial hygiene" means providing services in which the sciences are applied with the aid of quantitative measurement techniques in the control of physical, chemical, and biological factors that cause illness, injury, impaired health, or inefficiency among employees and the public.</w:t>
      </w:r>
      <w:r>
        <w:t xml:space="preserve"> (Section 10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r>
      <w:r>
        <w:rPr>
          <w:i/>
          <w:iCs/>
        </w:rPr>
        <w:t>"Industrial hygiene profession" means the providing of services by a Licensed Industrial Hygienist in which the mathematical and natural sciences are applied with quantitative measurement techniques in the anticipation, recognition, evaluation, and control of physical, chemical, and biological stresses that cause or may cause illness, injury, impaired health and well-being, or significant discomfort and inefficiency among workers and the public.</w:t>
      </w:r>
      <w:r>
        <w:t xml:space="preserve"> (Section 10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r>
      <w:r>
        <w:rPr>
          <w:i/>
          <w:iCs/>
        </w:rPr>
        <w:t>"Industrial Hygienist-in-training" means an individual who has been granted a certificate as an Industrial Hygienist-in-training by the American Board of Industrial Hygiene.</w:t>
      </w:r>
      <w:r>
        <w:t xml:space="preserve"> (Section 10 of the Act)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"Licensed Industrial Hygienist (LIH)" means an individual who has satisfied all the requirements of the Industrial Hygienist Licensure Act and these rules, who has been granted a license by the Agency, and whose license has not expired or been suspended or revoked.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"Person" means any natural person, and shall not include any corporation, trust or other non-natural entity. </w:t>
      </w:r>
    </w:p>
    <w:p w:rsidR="00774179" w:rsidRDefault="00774179" w:rsidP="00774179">
      <w:pPr>
        <w:widowControl w:val="0"/>
        <w:autoSpaceDE w:val="0"/>
        <w:autoSpaceDN w:val="0"/>
        <w:adjustRightInd w:val="0"/>
        <w:ind w:left="1440" w:hanging="720"/>
      </w:pPr>
    </w:p>
    <w:p w:rsidR="00774179" w:rsidRDefault="00774179" w:rsidP="00774179">
      <w:pPr>
        <w:widowControl w:val="0"/>
        <w:autoSpaceDE w:val="0"/>
        <w:autoSpaceDN w:val="0"/>
        <w:adjustRightInd w:val="0"/>
        <w:ind w:left="1440" w:hanging="720"/>
      </w:pPr>
      <w:r>
        <w:tab/>
        <w:t xml:space="preserve">"Professional experience" means the practice, research, teaching, or administration of industrial hygiene activities.  Teaching or research as a student is not considered to be professional experience. </w:t>
      </w:r>
    </w:p>
    <w:sectPr w:rsidR="00774179" w:rsidSect="007741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179"/>
    <w:rsid w:val="005A4ACE"/>
    <w:rsid w:val="005C3366"/>
    <w:rsid w:val="00774179"/>
    <w:rsid w:val="00D533DB"/>
    <w:rsid w:val="00F0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